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38"/>
        <w:gridCol w:w="5238"/>
      </w:tblGrid>
      <w:tr w:rsidR="005008D8" w:rsidTr="005008D8">
        <w:tc>
          <w:tcPr>
            <w:tcW w:w="4338" w:type="dxa"/>
          </w:tcPr>
          <w:p w:rsidR="005008D8" w:rsidRPr="005008D8" w:rsidRDefault="005008D8" w:rsidP="005008D8">
            <w:pPr>
              <w:spacing w:line="336" w:lineRule="auto"/>
              <w:jc w:val="center"/>
              <w:rPr>
                <w:rFonts w:ascii="Times New Roman" w:hAnsi="Times New Roman" w:cs="Times New Roman"/>
                <w:sz w:val="24"/>
                <w:szCs w:val="28"/>
              </w:rPr>
            </w:pPr>
            <w:r w:rsidRPr="005008D8">
              <w:rPr>
                <w:rFonts w:ascii="Times New Roman" w:hAnsi="Times New Roman" w:cs="Times New Roman"/>
                <w:sz w:val="24"/>
                <w:szCs w:val="28"/>
              </w:rPr>
              <w:t>PHÒNG GD&amp;ĐT THỊ XÃ BUÔN HỒ</w:t>
            </w:r>
          </w:p>
          <w:p w:rsidR="005008D8" w:rsidRDefault="005008D8" w:rsidP="005008D8">
            <w:pPr>
              <w:spacing w:line="336" w:lineRule="auto"/>
              <w:jc w:val="center"/>
              <w:rPr>
                <w:rFonts w:ascii="Times New Roman" w:hAnsi="Times New Roman" w:cs="Times New Roman"/>
                <w:b/>
                <w:sz w:val="26"/>
                <w:szCs w:val="28"/>
              </w:rPr>
            </w:pPr>
            <w:r w:rsidRPr="005008D8">
              <w:rPr>
                <w:rFonts w:ascii="Times New Roman" w:hAnsi="Times New Roman" w:cs="Times New Roman"/>
                <w:b/>
                <w:sz w:val="26"/>
                <w:szCs w:val="28"/>
              </w:rPr>
              <w:t>TRƯỜNG TH TRẦN QUỐC TUẤN</w:t>
            </w:r>
          </w:p>
          <w:p w:rsidR="005008D8" w:rsidRPr="005008D8" w:rsidRDefault="005008D8" w:rsidP="005008D8">
            <w:pPr>
              <w:spacing w:line="336" w:lineRule="auto"/>
              <w:jc w:val="center"/>
              <w:rPr>
                <w:rFonts w:ascii="Times New Roman" w:hAnsi="Times New Roman" w:cs="Times New Roman"/>
                <w:sz w:val="28"/>
                <w:szCs w:val="28"/>
              </w:rPr>
            </w:pPr>
            <w:r>
              <w:rPr>
                <w:rFonts w:ascii="Times New Roman" w:hAnsi="Times New Roman" w:cs="Times New Roman"/>
                <w:sz w:val="26"/>
                <w:szCs w:val="28"/>
              </w:rPr>
              <w:t xml:space="preserve">Số:  </w:t>
            </w:r>
            <w:r w:rsidR="001D6E2D">
              <w:rPr>
                <w:rFonts w:ascii="Times New Roman" w:hAnsi="Times New Roman" w:cs="Times New Roman"/>
                <w:sz w:val="26"/>
                <w:szCs w:val="28"/>
              </w:rPr>
              <w:t>17</w:t>
            </w:r>
            <w:r>
              <w:rPr>
                <w:rFonts w:ascii="Times New Roman" w:hAnsi="Times New Roman" w:cs="Times New Roman"/>
                <w:sz w:val="26"/>
                <w:szCs w:val="28"/>
              </w:rPr>
              <w:t>/KH-THTQT</w:t>
            </w:r>
          </w:p>
        </w:tc>
        <w:tc>
          <w:tcPr>
            <w:tcW w:w="5238" w:type="dxa"/>
          </w:tcPr>
          <w:p w:rsidR="005008D8" w:rsidRPr="005008D8" w:rsidRDefault="005008D8" w:rsidP="005008D8">
            <w:pPr>
              <w:spacing w:line="336" w:lineRule="auto"/>
              <w:jc w:val="center"/>
              <w:rPr>
                <w:rFonts w:ascii="Times New Roman" w:hAnsi="Times New Roman" w:cs="Times New Roman"/>
                <w:b/>
                <w:sz w:val="24"/>
                <w:szCs w:val="28"/>
              </w:rPr>
            </w:pPr>
            <w:r w:rsidRPr="005008D8">
              <w:rPr>
                <w:rFonts w:ascii="Times New Roman" w:hAnsi="Times New Roman" w:cs="Times New Roman"/>
                <w:b/>
                <w:sz w:val="24"/>
                <w:szCs w:val="28"/>
              </w:rPr>
              <w:t>CỘNG HÒA XÃ HỘI CHỦ NGHĨA VIỆT NAM</w:t>
            </w:r>
          </w:p>
          <w:p w:rsidR="005008D8" w:rsidRDefault="009142C6" w:rsidP="005008D8">
            <w:pPr>
              <w:spacing w:line="336" w:lineRule="auto"/>
              <w:jc w:val="center"/>
              <w:rPr>
                <w:rFonts w:ascii="Times New Roman" w:hAnsi="Times New Roman" w:cs="Times New Roman"/>
                <w:b/>
                <w:sz w:val="24"/>
                <w:szCs w:val="28"/>
              </w:rPr>
            </w:pPr>
            <w:r>
              <w:rPr>
                <w:rFonts w:ascii="Times New Roman" w:hAnsi="Times New Roman" w:cs="Times New Roman"/>
                <w:b/>
                <w:noProof/>
                <w:sz w:val="24"/>
                <w:szCs w:val="28"/>
              </w:rPr>
              <mc:AlternateContent>
                <mc:Choice Requires="wps">
                  <w:drawing>
                    <wp:anchor distT="0" distB="0" distL="114300" distR="114300" simplePos="0" relativeHeight="251659264" behindDoc="0" locked="0" layoutInCell="1" allowOverlap="1">
                      <wp:simplePos x="0" y="0"/>
                      <wp:positionH relativeFrom="column">
                        <wp:posOffset>622762</wp:posOffset>
                      </wp:positionH>
                      <wp:positionV relativeFrom="paragraph">
                        <wp:posOffset>167657</wp:posOffset>
                      </wp:positionV>
                      <wp:extent cx="191941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9194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17E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5pt,13.2pt" to="200.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" strokecolor="#4579b8 [3044]"/>
                  </w:pict>
                </mc:Fallback>
              </mc:AlternateContent>
            </w:r>
            <w:r w:rsidR="005008D8" w:rsidRPr="005008D8">
              <w:rPr>
                <w:rFonts w:ascii="Times New Roman" w:hAnsi="Times New Roman" w:cs="Times New Roman"/>
                <w:b/>
                <w:sz w:val="24"/>
                <w:szCs w:val="28"/>
              </w:rPr>
              <w:t>Độc lập –  Tự do – Hạnh Phúc</w:t>
            </w:r>
          </w:p>
          <w:p w:rsidR="005008D8" w:rsidRDefault="005008D8" w:rsidP="005008D8">
            <w:pPr>
              <w:spacing w:line="336" w:lineRule="auto"/>
              <w:jc w:val="center"/>
              <w:rPr>
                <w:rFonts w:ascii="Times New Roman" w:hAnsi="Times New Roman" w:cs="Times New Roman"/>
                <w:b/>
                <w:sz w:val="24"/>
                <w:szCs w:val="28"/>
              </w:rPr>
            </w:pPr>
          </w:p>
          <w:p w:rsidR="005008D8" w:rsidRPr="005008D8" w:rsidRDefault="005008D8" w:rsidP="00925C45">
            <w:pPr>
              <w:spacing w:line="336" w:lineRule="auto"/>
              <w:rPr>
                <w:rFonts w:ascii="Times New Roman" w:hAnsi="Times New Roman" w:cs="Times New Roman"/>
                <w:i/>
                <w:sz w:val="28"/>
                <w:szCs w:val="28"/>
              </w:rPr>
            </w:pPr>
            <w:r>
              <w:rPr>
                <w:rFonts w:ascii="Times New Roman" w:hAnsi="Times New Roman" w:cs="Times New Roman"/>
                <w:i/>
                <w:sz w:val="24"/>
                <w:szCs w:val="28"/>
              </w:rPr>
              <w:t xml:space="preserve">            Bình Thuận, ngày  </w:t>
            </w:r>
            <w:r w:rsidR="001D6E2D">
              <w:rPr>
                <w:rFonts w:ascii="Times New Roman" w:hAnsi="Times New Roman" w:cs="Times New Roman"/>
                <w:i/>
                <w:sz w:val="24"/>
                <w:szCs w:val="28"/>
              </w:rPr>
              <w:t xml:space="preserve">12 </w:t>
            </w:r>
            <w:r>
              <w:rPr>
                <w:rFonts w:ascii="Times New Roman" w:hAnsi="Times New Roman" w:cs="Times New Roman"/>
                <w:i/>
                <w:sz w:val="24"/>
                <w:szCs w:val="28"/>
              </w:rPr>
              <w:t xml:space="preserve">tháng  </w:t>
            </w:r>
            <w:r w:rsidR="00FA02D8">
              <w:rPr>
                <w:rFonts w:ascii="Times New Roman" w:hAnsi="Times New Roman" w:cs="Times New Roman"/>
                <w:i/>
                <w:sz w:val="24"/>
                <w:szCs w:val="28"/>
              </w:rPr>
              <w:t>9</w:t>
            </w:r>
            <w:r w:rsidR="008105FA">
              <w:rPr>
                <w:rFonts w:ascii="Times New Roman" w:hAnsi="Times New Roman" w:cs="Times New Roman"/>
                <w:i/>
                <w:sz w:val="24"/>
                <w:szCs w:val="28"/>
              </w:rPr>
              <w:t xml:space="preserve">  năm 2021</w:t>
            </w:r>
          </w:p>
        </w:tc>
      </w:tr>
    </w:tbl>
    <w:p w:rsidR="005008D8" w:rsidRPr="005B177A" w:rsidRDefault="005008D8" w:rsidP="005008D8">
      <w:pPr>
        <w:spacing w:after="0" w:line="312" w:lineRule="auto"/>
        <w:ind w:firstLine="810"/>
        <w:jc w:val="center"/>
        <w:rPr>
          <w:rFonts w:ascii="Times New Roman" w:eastAsia="Times New Roman" w:hAnsi="Times New Roman" w:cs="Times New Roman"/>
          <w:b/>
          <w:sz w:val="28"/>
          <w:szCs w:val="28"/>
        </w:rPr>
      </w:pPr>
      <w:r w:rsidRPr="005B177A">
        <w:rPr>
          <w:rFonts w:ascii="Times New Roman" w:eastAsia="Times New Roman" w:hAnsi="Times New Roman" w:cs="Times New Roman"/>
          <w:b/>
          <w:sz w:val="28"/>
          <w:szCs w:val="28"/>
        </w:rPr>
        <w:t>KẾ HOẠCH GIÁO DỤC NHÀ TRƯỜNG</w:t>
      </w:r>
    </w:p>
    <w:p w:rsidR="005008D8" w:rsidRPr="005B177A" w:rsidRDefault="00925C45" w:rsidP="005008D8">
      <w:pPr>
        <w:spacing w:after="0" w:line="312" w:lineRule="auto"/>
        <w:ind w:firstLine="8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2021</w:t>
      </w:r>
      <w:r w:rsidR="00482F8F">
        <w:rPr>
          <w:rFonts w:ascii="Times New Roman" w:eastAsia="Times New Roman" w:hAnsi="Times New Roman" w:cs="Times New Roman"/>
          <w:b/>
          <w:sz w:val="28"/>
          <w:szCs w:val="28"/>
        </w:rPr>
        <w:t xml:space="preserve"> </w:t>
      </w:r>
      <w:r w:rsidR="005008D8" w:rsidRPr="005B177A">
        <w:rPr>
          <w:rFonts w:ascii="Times New Roman" w:eastAsia="Times New Roman" w:hAnsi="Times New Roman" w:cs="Times New Roman"/>
          <w:b/>
          <w:sz w:val="28"/>
          <w:szCs w:val="28"/>
        </w:rPr>
        <w:t>-</w:t>
      </w:r>
      <w:r w:rsidR="00482F8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2022</w:t>
      </w:r>
    </w:p>
    <w:p w:rsidR="005008D8" w:rsidRPr="005008D8" w:rsidRDefault="005008D8" w:rsidP="005008D8">
      <w:pPr>
        <w:spacing w:after="0" w:line="312" w:lineRule="auto"/>
        <w:ind w:firstLine="810"/>
        <w:jc w:val="center"/>
        <w:rPr>
          <w:rFonts w:ascii="Times New Roman" w:eastAsia="Times New Roman" w:hAnsi="Times New Roman" w:cs="Times New Roman"/>
          <w:b/>
          <w:i/>
          <w:sz w:val="28"/>
          <w:szCs w:val="28"/>
        </w:rPr>
      </w:pPr>
    </w:p>
    <w:p w:rsidR="005008D8" w:rsidRPr="00751F1E" w:rsidRDefault="005008D8" w:rsidP="003021FC">
      <w:pPr>
        <w:spacing w:after="0" w:line="336" w:lineRule="auto"/>
        <w:ind w:right="545" w:firstLine="634"/>
        <w:jc w:val="both"/>
        <w:rPr>
          <w:rFonts w:ascii="Times New Roman" w:eastAsia="Times New Roman" w:hAnsi="Times New Roman" w:cs="Times New Roman"/>
          <w:b/>
          <w:sz w:val="28"/>
          <w:szCs w:val="28"/>
        </w:rPr>
      </w:pPr>
      <w:r w:rsidRPr="00751F1E">
        <w:rPr>
          <w:rFonts w:ascii="Times New Roman" w:eastAsia="Times New Roman" w:hAnsi="Times New Roman" w:cs="Times New Roman"/>
          <w:b/>
          <w:sz w:val="28"/>
          <w:szCs w:val="28"/>
        </w:rPr>
        <w:t>I. CĂN CỨ XÂY DỰNG KẾ HOẠCH</w:t>
      </w:r>
      <w:bookmarkStart w:id="0" w:name="_GoBack"/>
      <w:bookmarkEnd w:id="0"/>
    </w:p>
    <w:p w:rsidR="005008D8" w:rsidRPr="00751F1E" w:rsidRDefault="005008D8" w:rsidP="003021FC">
      <w:pPr>
        <w:spacing w:after="0" w:line="336" w:lineRule="auto"/>
        <w:ind w:firstLine="634"/>
        <w:jc w:val="both"/>
        <w:rPr>
          <w:rFonts w:ascii="Times New Roman" w:eastAsia="Times New Roman" w:hAnsi="Times New Roman" w:cs="Times New Roman"/>
          <w:i/>
          <w:sz w:val="28"/>
          <w:szCs w:val="28"/>
        </w:rPr>
      </w:pPr>
      <w:r w:rsidRPr="00751F1E">
        <w:rPr>
          <w:rFonts w:ascii="Times New Roman" w:eastAsia="Times New Roman" w:hAnsi="Times New Roman" w:cs="Times New Roman"/>
          <w:i/>
          <w:sz w:val="28"/>
          <w:szCs w:val="28"/>
        </w:rPr>
        <w:t>Căn cứ Thông tư số 32/2018/TT-BGDĐT ngày 26/12/2</w:t>
      </w:r>
      <w:r w:rsidR="00CD5BC4">
        <w:rPr>
          <w:rFonts w:ascii="Times New Roman" w:eastAsia="Times New Roman" w:hAnsi="Times New Roman" w:cs="Times New Roman"/>
          <w:i/>
          <w:sz w:val="28"/>
          <w:szCs w:val="28"/>
        </w:rPr>
        <w:t>018 của Bộ giáo dục và Đào tạo B</w:t>
      </w:r>
      <w:r w:rsidRPr="00751F1E">
        <w:rPr>
          <w:rFonts w:ascii="Times New Roman" w:eastAsia="Times New Roman" w:hAnsi="Times New Roman" w:cs="Times New Roman"/>
          <w:i/>
          <w:sz w:val="28"/>
          <w:szCs w:val="28"/>
        </w:rPr>
        <w:t>an hành Chương trình giáo dục phổ thông;</w:t>
      </w:r>
    </w:p>
    <w:p w:rsidR="005008D8" w:rsidRPr="00751F1E" w:rsidRDefault="0021629E" w:rsidP="005008D8">
      <w:pPr>
        <w:spacing w:after="0" w:line="312" w:lineRule="auto"/>
        <w:ind w:firstLine="81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cứ</w:t>
      </w:r>
      <w:r w:rsidR="005008D8" w:rsidRPr="00751F1E">
        <w:rPr>
          <w:rFonts w:ascii="Times New Roman" w:eastAsia="Times New Roman" w:hAnsi="Times New Roman" w:cs="Times New Roman"/>
          <w:i/>
          <w:sz w:val="28"/>
          <w:szCs w:val="28"/>
        </w:rPr>
        <w:t xml:space="preserve"> </w:t>
      </w:r>
      <w:r w:rsidR="008105FA">
        <w:rPr>
          <w:rFonts w:ascii="Times New Roman" w:eastAsia="Times New Roman" w:hAnsi="Times New Roman" w:cs="Times New Roman"/>
          <w:i/>
          <w:sz w:val="28"/>
          <w:szCs w:val="28"/>
        </w:rPr>
        <w:t>Quyết định</w:t>
      </w:r>
      <w:r w:rsidR="005008D8" w:rsidRPr="00751F1E">
        <w:rPr>
          <w:rFonts w:ascii="Times New Roman" w:eastAsia="Times New Roman" w:hAnsi="Times New Roman" w:cs="Times New Roman"/>
          <w:i/>
          <w:sz w:val="28"/>
          <w:szCs w:val="28"/>
        </w:rPr>
        <w:t xml:space="preserve"> số </w:t>
      </w:r>
      <w:r w:rsidR="008105FA">
        <w:rPr>
          <w:rFonts w:ascii="Times New Roman" w:eastAsia="Times New Roman" w:hAnsi="Times New Roman" w:cs="Times New Roman"/>
          <w:i/>
          <w:sz w:val="28"/>
          <w:szCs w:val="28"/>
        </w:rPr>
        <w:t>2183/QĐ</w:t>
      </w:r>
      <w:r w:rsidR="005008D8" w:rsidRPr="00751F1E">
        <w:rPr>
          <w:rFonts w:ascii="Times New Roman" w:eastAsia="Times New Roman" w:hAnsi="Times New Roman" w:cs="Times New Roman"/>
          <w:i/>
          <w:sz w:val="28"/>
          <w:szCs w:val="28"/>
        </w:rPr>
        <w:t xml:space="preserve">-UBND ngày </w:t>
      </w:r>
      <w:r w:rsidR="008105FA">
        <w:rPr>
          <w:rFonts w:ascii="Times New Roman" w:eastAsia="Times New Roman" w:hAnsi="Times New Roman" w:cs="Times New Roman"/>
          <w:i/>
          <w:sz w:val="28"/>
          <w:szCs w:val="28"/>
        </w:rPr>
        <w:t>12/8/2021</w:t>
      </w:r>
      <w:r w:rsidR="005008D8" w:rsidRPr="00751F1E">
        <w:rPr>
          <w:rFonts w:ascii="Times New Roman" w:eastAsia="Times New Roman" w:hAnsi="Times New Roman" w:cs="Times New Roman"/>
          <w:i/>
          <w:sz w:val="28"/>
          <w:szCs w:val="28"/>
        </w:rPr>
        <w:t xml:space="preserve"> của Ủy ban nhân dân tỉnh Đăk Lắk </w:t>
      </w:r>
      <w:r w:rsidR="008105FA">
        <w:rPr>
          <w:rFonts w:ascii="Times New Roman" w:eastAsia="Times New Roman" w:hAnsi="Times New Roman" w:cs="Times New Roman"/>
          <w:i/>
          <w:sz w:val="28"/>
          <w:szCs w:val="28"/>
        </w:rPr>
        <w:t>Ban hành kế hoạch năm học 2021-2022</w:t>
      </w:r>
      <w:r w:rsidR="00940B8F">
        <w:rPr>
          <w:rFonts w:ascii="Times New Roman" w:eastAsia="Times New Roman" w:hAnsi="Times New Roman" w:cs="Times New Roman"/>
          <w:i/>
          <w:sz w:val="28"/>
          <w:szCs w:val="28"/>
        </w:rPr>
        <w:t>;</w:t>
      </w:r>
      <w:r w:rsidR="008105FA">
        <w:rPr>
          <w:rFonts w:ascii="Times New Roman" w:eastAsia="Times New Roman" w:hAnsi="Times New Roman" w:cs="Times New Roman"/>
          <w:i/>
          <w:sz w:val="28"/>
          <w:szCs w:val="28"/>
        </w:rPr>
        <w:t xml:space="preserve"> </w:t>
      </w:r>
    </w:p>
    <w:p w:rsidR="005008D8" w:rsidRDefault="005008D8" w:rsidP="00FA02D8">
      <w:pPr>
        <w:spacing w:after="0" w:line="312" w:lineRule="auto"/>
        <w:ind w:firstLine="810"/>
        <w:jc w:val="both"/>
        <w:rPr>
          <w:rFonts w:ascii="Times New Roman" w:eastAsia="Times New Roman" w:hAnsi="Times New Roman" w:cs="Times New Roman"/>
          <w:i/>
          <w:sz w:val="28"/>
          <w:szCs w:val="28"/>
          <w:lang w:val="vi-VN"/>
        </w:rPr>
      </w:pPr>
      <w:r w:rsidRPr="00751F1E">
        <w:rPr>
          <w:rFonts w:ascii="Times New Roman" w:eastAsia="Times New Roman" w:hAnsi="Times New Roman" w:cs="Times New Roman"/>
          <w:i/>
          <w:sz w:val="28"/>
          <w:szCs w:val="28"/>
        </w:rPr>
        <w:t xml:space="preserve">Căn cứ </w:t>
      </w:r>
      <w:r w:rsidRPr="00751F1E">
        <w:rPr>
          <w:rFonts w:ascii="Times New Roman" w:eastAsia="Times New Roman" w:hAnsi="Times New Roman" w:cs="Times New Roman"/>
          <w:i/>
          <w:sz w:val="28"/>
          <w:szCs w:val="28"/>
          <w:lang w:val="vi-VN"/>
        </w:rPr>
        <w:t>Công văn số</w:t>
      </w:r>
      <w:r w:rsidRPr="00751F1E">
        <w:rPr>
          <w:rFonts w:ascii="Times New Roman" w:eastAsia="Times New Roman" w:hAnsi="Times New Roman" w:cs="Times New Roman"/>
          <w:i/>
          <w:sz w:val="28"/>
          <w:szCs w:val="28"/>
        </w:rPr>
        <w:t xml:space="preserve"> </w:t>
      </w:r>
      <w:r w:rsidR="00FA02D8">
        <w:rPr>
          <w:rFonts w:ascii="Times New Roman" w:eastAsia="Times New Roman" w:hAnsi="Times New Roman" w:cs="Times New Roman"/>
          <w:i/>
          <w:sz w:val="28"/>
          <w:szCs w:val="28"/>
        </w:rPr>
        <w:t>959</w:t>
      </w:r>
      <w:r w:rsidRPr="00751F1E">
        <w:rPr>
          <w:rFonts w:ascii="Times New Roman" w:eastAsia="Times New Roman" w:hAnsi="Times New Roman" w:cs="Times New Roman"/>
          <w:i/>
          <w:sz w:val="28"/>
          <w:szCs w:val="28"/>
          <w:lang w:val="vi-VN"/>
        </w:rPr>
        <w:t xml:space="preserve"> /SGD&amp;ĐT-</w:t>
      </w:r>
      <w:r w:rsidRPr="00751F1E">
        <w:rPr>
          <w:rFonts w:ascii="Times New Roman" w:eastAsia="Times New Roman" w:hAnsi="Times New Roman" w:cs="Times New Roman"/>
          <w:i/>
          <w:sz w:val="28"/>
          <w:szCs w:val="28"/>
        </w:rPr>
        <w:t xml:space="preserve"> </w:t>
      </w:r>
      <w:r w:rsidRPr="00751F1E">
        <w:rPr>
          <w:rFonts w:ascii="Times New Roman" w:eastAsia="Times New Roman" w:hAnsi="Times New Roman" w:cs="Times New Roman"/>
          <w:i/>
          <w:sz w:val="28"/>
          <w:szCs w:val="28"/>
          <w:lang w:val="vi-VN"/>
        </w:rPr>
        <w:t>GDTH</w:t>
      </w:r>
      <w:r w:rsidR="008105FA">
        <w:rPr>
          <w:rFonts w:ascii="Times New Roman" w:eastAsia="Times New Roman" w:hAnsi="Times New Roman" w:cs="Times New Roman"/>
          <w:i/>
          <w:sz w:val="28"/>
          <w:szCs w:val="28"/>
        </w:rPr>
        <w:t>-GDMN</w:t>
      </w:r>
      <w:r w:rsidRPr="00751F1E">
        <w:rPr>
          <w:rFonts w:ascii="Times New Roman" w:eastAsia="Times New Roman" w:hAnsi="Times New Roman" w:cs="Times New Roman"/>
          <w:i/>
          <w:sz w:val="28"/>
          <w:szCs w:val="28"/>
          <w:lang w:val="vi-VN"/>
        </w:rPr>
        <w:t xml:space="preserve"> ngày </w:t>
      </w:r>
      <w:r w:rsidR="008105FA">
        <w:rPr>
          <w:rFonts w:ascii="Times New Roman" w:eastAsia="Times New Roman" w:hAnsi="Times New Roman" w:cs="Times New Roman"/>
          <w:i/>
          <w:sz w:val="28"/>
          <w:szCs w:val="28"/>
        </w:rPr>
        <w:t>7/7/2021</w:t>
      </w:r>
      <w:r w:rsidRPr="00751F1E">
        <w:rPr>
          <w:rFonts w:ascii="Times New Roman" w:eastAsia="Times New Roman" w:hAnsi="Times New Roman" w:cs="Times New Roman"/>
          <w:i/>
          <w:sz w:val="28"/>
          <w:szCs w:val="28"/>
          <w:lang w:val="vi-VN"/>
        </w:rPr>
        <w:t xml:space="preserve"> của Sở GD-ĐT </w:t>
      </w:r>
      <w:r w:rsidRPr="00751F1E">
        <w:rPr>
          <w:rFonts w:ascii="Times New Roman" w:eastAsia="Times New Roman" w:hAnsi="Times New Roman" w:cs="Times New Roman"/>
          <w:i/>
          <w:sz w:val="28"/>
          <w:szCs w:val="28"/>
        </w:rPr>
        <w:t>tỉnh Đắk Lăk</w:t>
      </w:r>
      <w:r w:rsidR="008105FA">
        <w:rPr>
          <w:rFonts w:ascii="Times New Roman" w:eastAsia="Times New Roman" w:hAnsi="Times New Roman" w:cs="Times New Roman"/>
          <w:i/>
          <w:sz w:val="28"/>
          <w:szCs w:val="28"/>
        </w:rPr>
        <w:t xml:space="preserve"> và Công văn số 172/PGD ĐT của</w:t>
      </w:r>
      <w:r w:rsidR="00FA02D8">
        <w:rPr>
          <w:rFonts w:ascii="Times New Roman" w:eastAsia="Times New Roman" w:hAnsi="Times New Roman" w:cs="Times New Roman"/>
          <w:i/>
          <w:sz w:val="28"/>
          <w:szCs w:val="28"/>
        </w:rPr>
        <w:t xml:space="preserve"> Phòng Giáo dục và đào tao</w:t>
      </w:r>
      <w:r w:rsidR="008105FA">
        <w:rPr>
          <w:rFonts w:ascii="Times New Roman" w:eastAsia="Times New Roman" w:hAnsi="Times New Roman" w:cs="Times New Roman"/>
          <w:i/>
          <w:sz w:val="28"/>
          <w:szCs w:val="28"/>
        </w:rPr>
        <w:t xml:space="preserve"> thị xã Buôn Hồ V/v Hướng dẫn xây dựng kế hoạch giáo dục nhà trường năm học 2021 – 2022;</w:t>
      </w:r>
      <w:r w:rsidRPr="00751F1E">
        <w:rPr>
          <w:rFonts w:ascii="Times New Roman" w:eastAsia="Times New Roman" w:hAnsi="Times New Roman" w:cs="Times New Roman"/>
          <w:i/>
          <w:sz w:val="28"/>
          <w:szCs w:val="28"/>
          <w:lang w:val="vi-VN"/>
        </w:rPr>
        <w:t xml:space="preserve"> </w:t>
      </w:r>
    </w:p>
    <w:p w:rsidR="00940B8F" w:rsidRPr="00940B8F" w:rsidRDefault="00940B8F" w:rsidP="00FA02D8">
      <w:pPr>
        <w:spacing w:after="0" w:line="312" w:lineRule="auto"/>
        <w:ind w:firstLine="81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cứ Công văn số 1333/SGD ĐT V/v hướng dẫn thực hiện điều chỉnh kế hoạch dạy học lớp 5;</w:t>
      </w:r>
    </w:p>
    <w:p w:rsidR="003021FC" w:rsidRPr="00751F1E" w:rsidRDefault="005008D8" w:rsidP="003021FC">
      <w:pPr>
        <w:spacing w:after="0" w:line="336" w:lineRule="auto"/>
        <w:ind w:firstLine="810"/>
        <w:jc w:val="both"/>
        <w:rPr>
          <w:rFonts w:ascii="Times New Roman" w:eastAsia="Times New Roman" w:hAnsi="Times New Roman" w:cs="Times New Roman"/>
          <w:i/>
          <w:sz w:val="28"/>
          <w:szCs w:val="28"/>
        </w:rPr>
      </w:pPr>
      <w:r w:rsidRPr="00751F1E">
        <w:rPr>
          <w:rFonts w:ascii="Times New Roman" w:eastAsia="Times New Roman" w:hAnsi="Times New Roman" w:cs="Times New Roman"/>
          <w:i/>
          <w:sz w:val="28"/>
          <w:szCs w:val="28"/>
        </w:rPr>
        <w:t>Căn cứ vào tình hình thực tế của Nhà trường và địa phương</w:t>
      </w:r>
      <w:r w:rsidR="003021FC" w:rsidRPr="00751F1E">
        <w:rPr>
          <w:rFonts w:ascii="Times New Roman" w:eastAsia="Times New Roman" w:hAnsi="Times New Roman" w:cs="Times New Roman"/>
          <w:i/>
          <w:sz w:val="28"/>
          <w:szCs w:val="28"/>
        </w:rPr>
        <w:t xml:space="preserve"> </w:t>
      </w:r>
      <w:r w:rsidRPr="00751F1E">
        <w:rPr>
          <w:rFonts w:ascii="Times New Roman" w:eastAsia="Times New Roman" w:hAnsi="Times New Roman" w:cs="Times New Roman"/>
          <w:i/>
          <w:sz w:val="28"/>
          <w:szCs w:val="28"/>
        </w:rPr>
        <w:t xml:space="preserve">Trường Tiểu học </w:t>
      </w:r>
      <w:r w:rsidR="003021FC" w:rsidRPr="00751F1E">
        <w:rPr>
          <w:rFonts w:ascii="Times New Roman" w:eastAsia="Times New Roman" w:hAnsi="Times New Roman" w:cs="Times New Roman"/>
          <w:i/>
          <w:sz w:val="28"/>
          <w:szCs w:val="28"/>
        </w:rPr>
        <w:t>Trần Quốc Tuấn</w:t>
      </w:r>
      <w:r w:rsidRPr="00751F1E">
        <w:rPr>
          <w:rFonts w:ascii="Times New Roman" w:eastAsia="Times New Roman" w:hAnsi="Times New Roman" w:cs="Times New Roman"/>
          <w:i/>
          <w:sz w:val="28"/>
          <w:szCs w:val="28"/>
        </w:rPr>
        <w:t xml:space="preserve"> xây dựng Kế hoạch Giáo dục nhà trường năm họ</w:t>
      </w:r>
      <w:r w:rsidR="00C1730C">
        <w:rPr>
          <w:rFonts w:ascii="Times New Roman" w:eastAsia="Times New Roman" w:hAnsi="Times New Roman" w:cs="Times New Roman"/>
          <w:i/>
          <w:sz w:val="28"/>
          <w:szCs w:val="28"/>
        </w:rPr>
        <w:t>c 2021 - 2022</w:t>
      </w:r>
      <w:r w:rsidR="003021FC" w:rsidRPr="00751F1E">
        <w:rPr>
          <w:rFonts w:ascii="Times New Roman" w:eastAsia="Times New Roman" w:hAnsi="Times New Roman" w:cs="Times New Roman"/>
          <w:i/>
          <w:sz w:val="28"/>
          <w:szCs w:val="28"/>
        </w:rPr>
        <w:t xml:space="preserve"> như sau.</w:t>
      </w:r>
    </w:p>
    <w:p w:rsidR="003021FC" w:rsidRPr="00751F1E" w:rsidRDefault="003021FC" w:rsidP="006531EA">
      <w:pPr>
        <w:spacing w:after="0" w:line="336" w:lineRule="auto"/>
        <w:ind w:firstLine="810"/>
        <w:jc w:val="both"/>
        <w:rPr>
          <w:rFonts w:ascii="Times New Roman" w:eastAsia="Times New Roman" w:hAnsi="Times New Roman" w:cs="Times New Roman"/>
          <w:i/>
          <w:sz w:val="28"/>
          <w:szCs w:val="28"/>
        </w:rPr>
      </w:pPr>
      <w:r w:rsidRPr="00751F1E">
        <w:rPr>
          <w:rFonts w:ascii="Times New Roman" w:eastAsia="Times New Roman" w:hAnsi="Times New Roman" w:cs="Times New Roman"/>
          <w:b/>
          <w:sz w:val="28"/>
          <w:szCs w:val="28"/>
        </w:rPr>
        <w:t xml:space="preserve">II. </w:t>
      </w:r>
      <w:r w:rsidR="007745FF">
        <w:rPr>
          <w:rFonts w:ascii="Times New Roman" w:eastAsia="Times New Roman" w:hAnsi="Times New Roman" w:cs="Times New Roman"/>
          <w:b/>
          <w:sz w:val="28"/>
          <w:szCs w:val="28"/>
        </w:rPr>
        <w:t>DIỀU KIỆN THỰC HIỆN CHƯƠNG TRÌNH NĂM HỌC 2021 – 2022.</w:t>
      </w:r>
    </w:p>
    <w:p w:rsidR="007745FF" w:rsidRDefault="007745FF" w:rsidP="006531EA">
      <w:pPr>
        <w:spacing w:after="0" w:line="336" w:lineRule="auto"/>
        <w:ind w:right="-28" w:firstLine="8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Đặc điểm tình hình kinh tế, văn hóa, xã hội của địa phương.</w:t>
      </w:r>
    </w:p>
    <w:p w:rsidR="00940B8F" w:rsidRDefault="007745FF" w:rsidP="00940B8F">
      <w:pPr>
        <w:spacing w:after="0" w:line="336" w:lineRule="auto"/>
        <w:ind w:right="-28" w:firstLine="81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Trường Tiểu hoc</w:t>
      </w:r>
      <w:r>
        <w:rPr>
          <w:rFonts w:ascii="Times New Roman" w:eastAsia="Times New Roman" w:hAnsi="Times New Roman" w:cs="Times New Roman"/>
          <w:sz w:val="28"/>
          <w:szCs w:val="28"/>
        </w:rPr>
        <w:t xml:space="preserve"> Trần Quốc Tuấn đứng chân trên địa bàn thôn Bình Minh 3, xã Bình Thuận. Trường có nhiệm vụ tuyển sinh học sinh bảy thôn Bình Minh (từ Bình Minh 1 đến Bình Minh 7). Khu vực Bình Minh là khu vực trung tâm của xã Bình Thuận. Dân cư từ </w:t>
      </w:r>
      <w:r w:rsidR="00022A51">
        <w:rPr>
          <w:rFonts w:ascii="Times New Roman" w:eastAsia="Times New Roman" w:hAnsi="Times New Roman" w:cs="Times New Roman"/>
          <w:sz w:val="28"/>
          <w:szCs w:val="28"/>
        </w:rPr>
        <w:t>nhiều</w:t>
      </w:r>
      <w:r>
        <w:rPr>
          <w:rFonts w:ascii="Times New Roman" w:eastAsia="Times New Roman" w:hAnsi="Times New Roman" w:cs="Times New Roman"/>
          <w:sz w:val="28"/>
          <w:szCs w:val="28"/>
        </w:rPr>
        <w:t xml:space="preserve"> </w:t>
      </w:r>
      <w:r w:rsidR="00193BEB">
        <w:rPr>
          <w:rFonts w:ascii="Times New Roman" w:eastAsia="Times New Roman" w:hAnsi="Times New Roman" w:cs="Times New Roman"/>
          <w:sz w:val="28"/>
          <w:szCs w:val="28"/>
        </w:rPr>
        <w:t>miền quê</w:t>
      </w:r>
      <w:r>
        <w:rPr>
          <w:rFonts w:ascii="Times New Roman" w:eastAsia="Times New Roman" w:hAnsi="Times New Roman" w:cs="Times New Roman"/>
          <w:sz w:val="28"/>
          <w:szCs w:val="28"/>
        </w:rPr>
        <w:t xml:space="preserve"> khác nhau về</w:t>
      </w:r>
      <w:r w:rsidR="00193BEB">
        <w:rPr>
          <w:rFonts w:ascii="Times New Roman" w:eastAsia="Times New Roman" w:hAnsi="Times New Roman" w:cs="Times New Roman"/>
          <w:sz w:val="28"/>
          <w:szCs w:val="28"/>
        </w:rPr>
        <w:t xml:space="preserve"> đây</w:t>
      </w:r>
      <w:r>
        <w:rPr>
          <w:rFonts w:ascii="Times New Roman" w:eastAsia="Times New Roman" w:hAnsi="Times New Roman" w:cs="Times New Roman"/>
          <w:sz w:val="28"/>
          <w:szCs w:val="28"/>
        </w:rPr>
        <w:t xml:space="preserve"> lập nghiệp như Thừa Thiên – Huế, Quãng Ngãi, Thái Bình …. Tôn giáo có hai tôn giáo chính là Công giáo và Phật giáo.</w:t>
      </w:r>
      <w:r w:rsidR="00193BEB">
        <w:rPr>
          <w:rFonts w:ascii="Times New Roman" w:eastAsia="Times New Roman" w:hAnsi="Times New Roman" w:cs="Times New Roman"/>
          <w:sz w:val="28"/>
          <w:szCs w:val="28"/>
        </w:rPr>
        <w:t xml:space="preserve"> Dân cư chủ yếu làm nông nghiệp trồng cà phê, hồ tiêu, lúa … </w:t>
      </w:r>
      <w:r w:rsidR="00867AA0">
        <w:rPr>
          <w:rFonts w:ascii="Times New Roman" w:eastAsia="Times New Roman" w:hAnsi="Times New Roman" w:cs="Times New Roman"/>
          <w:sz w:val="28"/>
          <w:szCs w:val="28"/>
        </w:rPr>
        <w:t>Đời sống kinh tế, văn hóa và an ninh trật tự xã hội khá ổn định.</w:t>
      </w:r>
    </w:p>
    <w:p w:rsidR="00724C40" w:rsidRDefault="00867AA0"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Thuận lợi: </w:t>
      </w:r>
    </w:p>
    <w:p w:rsidR="00094816" w:rsidRDefault="00724C40" w:rsidP="006531EA">
      <w:pPr>
        <w:spacing w:after="0" w:line="336" w:lineRule="auto"/>
        <w:ind w:right="-28" w:firstLine="810"/>
        <w:jc w:val="both"/>
        <w:rPr>
          <w:rFonts w:ascii="Times New Roman" w:eastAsia="Times New Roman" w:hAnsi="Times New Roman" w:cs="Times New Roman"/>
          <w:sz w:val="28"/>
          <w:szCs w:val="28"/>
        </w:rPr>
        <w:sectPr w:rsidR="00094816" w:rsidSect="00C1730C">
          <w:headerReference w:type="default" r:id="rId7"/>
          <w:pgSz w:w="12240" w:h="15840"/>
          <w:pgMar w:top="170" w:right="1021" w:bottom="170" w:left="1474" w:header="720" w:footer="720" w:gutter="0"/>
          <w:cols w:space="720"/>
          <w:docGrid w:linePitch="360"/>
        </w:sectPr>
      </w:pPr>
      <w:r>
        <w:rPr>
          <w:rFonts w:ascii="Times New Roman" w:eastAsia="Times New Roman" w:hAnsi="Times New Roman" w:cs="Times New Roman"/>
          <w:sz w:val="28"/>
          <w:szCs w:val="28"/>
        </w:rPr>
        <w:t>Lãnh đạo Đảng, chính quyền và các ban ngành, đoàn thể địa phương rất quan tâm, chỉ đạo và đầu tư cho công tác giáo dục của địa phương</w:t>
      </w:r>
      <w:r w:rsidR="00022A51">
        <w:rPr>
          <w:rFonts w:ascii="Times New Roman" w:eastAsia="Times New Roman" w:hAnsi="Times New Roman" w:cs="Times New Roman"/>
          <w:sz w:val="28"/>
          <w:szCs w:val="28"/>
        </w:rPr>
        <w:t xml:space="preserve"> nói chung và</w:t>
      </w:r>
      <w:r>
        <w:rPr>
          <w:rFonts w:ascii="Times New Roman" w:eastAsia="Times New Roman" w:hAnsi="Times New Roman" w:cs="Times New Roman"/>
          <w:sz w:val="28"/>
          <w:szCs w:val="28"/>
        </w:rPr>
        <w:t xml:space="preserve"> Trường </w:t>
      </w:r>
    </w:p>
    <w:p w:rsidR="00724C40" w:rsidRDefault="00724C40"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Tiểu học Trần Quốc Tuấn</w:t>
      </w:r>
      <w:r w:rsidR="00022A51">
        <w:rPr>
          <w:rFonts w:ascii="Times New Roman" w:eastAsia="Times New Roman" w:hAnsi="Times New Roman" w:cs="Times New Roman"/>
          <w:sz w:val="28"/>
          <w:szCs w:val="28"/>
        </w:rPr>
        <w:t xml:space="preserve"> nói riêng</w:t>
      </w:r>
      <w:r>
        <w:rPr>
          <w:rFonts w:ascii="Times New Roman" w:eastAsia="Times New Roman" w:hAnsi="Times New Roman" w:cs="Times New Roman"/>
          <w:sz w:val="28"/>
          <w:szCs w:val="28"/>
        </w:rPr>
        <w:t>. Các ban ngành, đoa</w:t>
      </w:r>
      <w:r w:rsidR="00022A51">
        <w:rPr>
          <w:rFonts w:ascii="Times New Roman" w:eastAsia="Times New Roman" w:hAnsi="Times New Roman" w:cs="Times New Roman"/>
          <w:sz w:val="28"/>
          <w:szCs w:val="28"/>
        </w:rPr>
        <w:t>̀n thể như Hội Phụ nữ xã, Đ</w:t>
      </w:r>
      <w:r>
        <w:rPr>
          <w:rFonts w:ascii="Times New Roman" w:eastAsia="Times New Roman" w:hAnsi="Times New Roman" w:cs="Times New Roman"/>
          <w:sz w:val="28"/>
          <w:szCs w:val="28"/>
        </w:rPr>
        <w:t>oàn thành niên, Ban công an xã … thường xuyên có mối liên hệ, phối hợp với nhà trường trong các hoạt động, cùng với nhà trường phổ biến, tuyên truyền đến nhân dân về c</w:t>
      </w:r>
      <w:r w:rsidR="00022A51">
        <w:rPr>
          <w:rFonts w:ascii="Times New Roman" w:eastAsia="Times New Roman" w:hAnsi="Times New Roman" w:cs="Times New Roman"/>
          <w:sz w:val="28"/>
          <w:szCs w:val="28"/>
        </w:rPr>
        <w:t>ác chủ trươ</w:t>
      </w:r>
      <w:r>
        <w:rPr>
          <w:rFonts w:ascii="Times New Roman" w:eastAsia="Times New Roman" w:hAnsi="Times New Roman" w:cs="Times New Roman"/>
          <w:sz w:val="28"/>
          <w:szCs w:val="28"/>
        </w:rPr>
        <w:t>ng đổi mới củ</w:t>
      </w:r>
      <w:r w:rsidR="00022A51">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ngành giáo dục.</w:t>
      </w:r>
    </w:p>
    <w:p w:rsidR="00867AA0" w:rsidRDefault="00867AA0"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Người dân sống tại các thôn Bình Minh chủ yếu đến từ các miềm quê Thừa Thiên – Huế, Thái Bình, Quảng Nam đều có truyền thống hiếu học, rất quan tâm, đầu tư cho việc học của con cái. Phụ hu</w:t>
      </w:r>
      <w:r w:rsidR="00724C40">
        <w:rPr>
          <w:rFonts w:ascii="Times New Roman" w:eastAsia="Times New Roman" w:hAnsi="Times New Roman" w:cs="Times New Roman"/>
          <w:sz w:val="28"/>
          <w:szCs w:val="28"/>
        </w:rPr>
        <w:t>ynh học sinh rất quan tâm và ủng hộ việc đầu tư xây dựng CSVC, đầu tư mua sắ</w:t>
      </w:r>
      <w:r w:rsidR="00022A51">
        <w:rPr>
          <w:rFonts w:ascii="Times New Roman" w:eastAsia="Times New Roman" w:hAnsi="Times New Roman" w:cs="Times New Roman"/>
          <w:sz w:val="28"/>
          <w:szCs w:val="28"/>
        </w:rPr>
        <w:t>m trang thiết bị dạy học nhằ</w:t>
      </w:r>
      <w:r w:rsidR="00724C40">
        <w:rPr>
          <w:rFonts w:ascii="Times New Roman" w:eastAsia="Times New Roman" w:hAnsi="Times New Roman" w:cs="Times New Roman"/>
          <w:sz w:val="28"/>
          <w:szCs w:val="28"/>
        </w:rPr>
        <w:t>m nâng cao chất lượng dạy học của n</w:t>
      </w:r>
      <w:r w:rsidR="00022A51">
        <w:rPr>
          <w:rFonts w:ascii="Times New Roman" w:eastAsia="Times New Roman" w:hAnsi="Times New Roman" w:cs="Times New Roman"/>
          <w:sz w:val="28"/>
          <w:szCs w:val="28"/>
        </w:rPr>
        <w:t>hà trường. Ban đại diện</w:t>
      </w:r>
      <w:r w:rsidR="00724C40">
        <w:rPr>
          <w:rFonts w:ascii="Times New Roman" w:eastAsia="Times New Roman" w:hAnsi="Times New Roman" w:cs="Times New Roman"/>
          <w:sz w:val="28"/>
          <w:szCs w:val="28"/>
        </w:rPr>
        <w:t xml:space="preserve"> cha mẹ học s</w:t>
      </w:r>
      <w:r w:rsidR="00022A51">
        <w:rPr>
          <w:rFonts w:ascii="Times New Roman" w:eastAsia="Times New Roman" w:hAnsi="Times New Roman" w:cs="Times New Roman"/>
          <w:sz w:val="28"/>
          <w:szCs w:val="28"/>
        </w:rPr>
        <w:t>inh hoạt động rất tích cực t</w:t>
      </w:r>
      <w:r w:rsidR="00724C40">
        <w:rPr>
          <w:rFonts w:ascii="Times New Roman" w:eastAsia="Times New Roman" w:hAnsi="Times New Roman" w:cs="Times New Roman"/>
          <w:sz w:val="28"/>
          <w:szCs w:val="28"/>
        </w:rPr>
        <w:t>hường xuyên tham gia các hoạt động ngoại khóa cùng với học sinh.</w:t>
      </w:r>
    </w:p>
    <w:p w:rsidR="00724C40" w:rsidRDefault="00724C40"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Trường cũng luôn nhận được sự quan tâm </w:t>
      </w:r>
      <w:r w:rsidR="0091570D">
        <w:rPr>
          <w:rFonts w:ascii="Times New Roman" w:eastAsia="Times New Roman" w:hAnsi="Times New Roman" w:cs="Times New Roman"/>
          <w:sz w:val="28"/>
          <w:szCs w:val="28"/>
        </w:rPr>
        <w:t>giúp đỡ, chỉ đạo</w:t>
      </w:r>
      <w:r>
        <w:rPr>
          <w:rFonts w:ascii="Times New Roman" w:eastAsia="Times New Roman" w:hAnsi="Times New Roman" w:cs="Times New Roman"/>
          <w:sz w:val="28"/>
          <w:szCs w:val="28"/>
        </w:rPr>
        <w:t xml:space="preserve"> </w:t>
      </w:r>
      <w:r w:rsidR="0091570D">
        <w:rPr>
          <w:rFonts w:ascii="Times New Roman" w:eastAsia="Times New Roman" w:hAnsi="Times New Roman" w:cs="Times New Roman"/>
          <w:sz w:val="28"/>
          <w:szCs w:val="28"/>
        </w:rPr>
        <w:t>của</w:t>
      </w:r>
      <w:r>
        <w:rPr>
          <w:rFonts w:ascii="Times New Roman" w:eastAsia="Times New Roman" w:hAnsi="Times New Roman" w:cs="Times New Roman"/>
          <w:sz w:val="28"/>
          <w:szCs w:val="28"/>
        </w:rPr>
        <w:t xml:space="preserve"> lãnh đạ</w:t>
      </w:r>
      <w:r w:rsidR="0091570D">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 thị xã</w:t>
      </w:r>
      <w:r w:rsidR="0091570D">
        <w:rPr>
          <w:rFonts w:ascii="Times New Roman" w:eastAsia="Times New Roman" w:hAnsi="Times New Roman" w:cs="Times New Roman"/>
          <w:sz w:val="28"/>
          <w:szCs w:val="28"/>
        </w:rPr>
        <w:t xml:space="preserve"> mà trực tiếp và thường xuyên là lãnh đạo Phòng Giáo dục và đào tạo. Chính vì vậy mà nhiều năm học qua Trường Tiểu học Trần Quốc Tuấn luôn hoàn thành xuất sắc nhiệm vụ chính trị của đơn vị.</w:t>
      </w:r>
    </w:p>
    <w:p w:rsidR="0091570D" w:rsidRDefault="0091570D"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Khó khăn.</w:t>
      </w:r>
    </w:p>
    <w:p w:rsidR="0091570D" w:rsidRDefault="0091570D"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Mấy năm qua do giá cà phê, hồ tiêu thấp đời sống kinh tế của người dân gặp nhiều khóa khăn. Đặc biệt là các gia đình trẻ có con đang độ tuổi học mầm non, tiểu học gặp rất nhiều khó khăn. Vì vậy việc đầu tư cho con đến trường cũng không được chu đáo, thâm chí có gia đình gửi con lại cho ông bà cả vợ chồng vào các khu công nghiệp ở Bình Dương làm công nhân. Điều này ảnh hưởng rất lớn đến việc học hành của học sinh, đặc biêt là học sinh lớp 1, 2.</w:t>
      </w:r>
    </w:p>
    <w:p w:rsidR="0091570D" w:rsidRDefault="0091570D"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w:t>
      </w:r>
      <w:r w:rsidR="00194CBD">
        <w:rPr>
          <w:rFonts w:ascii="Times New Roman" w:eastAsia="Times New Roman" w:hAnsi="Times New Roman" w:cs="Times New Roman"/>
          <w:sz w:val="28"/>
          <w:szCs w:val="28"/>
        </w:rPr>
        <w:t>nay lại</w:t>
      </w:r>
      <w:r>
        <w:rPr>
          <w:rFonts w:ascii="Times New Roman" w:eastAsia="Times New Roman" w:hAnsi="Times New Roman" w:cs="Times New Roman"/>
          <w:sz w:val="28"/>
          <w:szCs w:val="28"/>
        </w:rPr>
        <w:t xml:space="preserve"> càng khó khăn hơn do tác động của dịch Covid-19. Số </w:t>
      </w:r>
      <w:r w:rsidR="00194CBD">
        <w:rPr>
          <w:rFonts w:ascii="Times New Roman" w:eastAsia="Times New Roman" w:hAnsi="Times New Roman" w:cs="Times New Roman"/>
          <w:sz w:val="28"/>
          <w:szCs w:val="28"/>
        </w:rPr>
        <w:t>thanh niên</w:t>
      </w:r>
      <w:r>
        <w:rPr>
          <w:rFonts w:ascii="Times New Roman" w:eastAsia="Times New Roman" w:hAnsi="Times New Roman" w:cs="Times New Roman"/>
          <w:sz w:val="28"/>
          <w:szCs w:val="28"/>
        </w:rPr>
        <w:t xml:space="preserve"> làm việc trong các khu công nghiệp ở Bình Dương trở về không có việc làm</w:t>
      </w:r>
      <w:r w:rsidR="00194CBD">
        <w:rPr>
          <w:rFonts w:ascii="Times New Roman" w:eastAsia="Times New Roman" w:hAnsi="Times New Roman" w:cs="Times New Roman"/>
          <w:sz w:val="28"/>
          <w:szCs w:val="28"/>
        </w:rPr>
        <w:t>, giá cà phê, hồ tiêu không tăng đời sông kinh tế sẽ gặp rất nhiều khó khăn. Chắc chắn sẽ ảnh hưởng rất lớn đên việc đầu tư, chăm lo cho con cái học hành. Chắc chắn sẽ ảnh hướng không nhỏ đến chất lượng giáo dục của nhà trường.</w:t>
      </w:r>
    </w:p>
    <w:p w:rsidR="00194CBD" w:rsidRDefault="00194CBD" w:rsidP="006531EA">
      <w:pPr>
        <w:spacing w:after="0" w:line="336" w:lineRule="auto"/>
        <w:ind w:right="-28" w:firstLine="8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Đặc điểm tình hình nhà trường.</w:t>
      </w:r>
    </w:p>
    <w:p w:rsidR="00940B8F" w:rsidRPr="00E37092" w:rsidRDefault="00194CBD" w:rsidP="00E259B0">
      <w:pPr>
        <w:spacing w:after="0" w:line="336" w:lineRule="auto"/>
        <w:ind w:right="-28" w:firstLine="810"/>
        <w:jc w:val="both"/>
        <w:rPr>
          <w:rFonts w:ascii="Times New Roman" w:eastAsia="Times New Roman" w:hAnsi="Times New Roman" w:cs="Times New Roman"/>
          <w:b/>
          <w:sz w:val="28"/>
          <w:szCs w:val="28"/>
        </w:rPr>
      </w:pPr>
      <w:r w:rsidRPr="00E37092">
        <w:rPr>
          <w:rFonts w:ascii="Times New Roman" w:eastAsia="Times New Roman" w:hAnsi="Times New Roman" w:cs="Times New Roman"/>
          <w:b/>
          <w:sz w:val="28"/>
          <w:szCs w:val="28"/>
        </w:rPr>
        <w:t>2.1. Tình hình học sinh.</w:t>
      </w:r>
    </w:p>
    <w:p w:rsidR="00194CBD" w:rsidRDefault="00194CBD"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w:t>
      </w:r>
      <w:r w:rsidR="0066776B">
        <w:rPr>
          <w:rFonts w:ascii="Times New Roman" w:eastAsia="Times New Roman" w:hAnsi="Times New Roman" w:cs="Times New Roman"/>
          <w:sz w:val="28"/>
          <w:szCs w:val="28"/>
        </w:rPr>
        <w:t>học 2021 – 2022 trường có 338</w:t>
      </w:r>
      <w:r>
        <w:rPr>
          <w:rFonts w:ascii="Times New Roman" w:eastAsia="Times New Roman" w:hAnsi="Times New Roman" w:cs="Times New Roman"/>
          <w:sz w:val="28"/>
          <w:szCs w:val="28"/>
        </w:rPr>
        <w:t xml:space="preserve"> học sinh được chia thành 11 lớp cụ thể như sau:</w:t>
      </w:r>
    </w:p>
    <w:p w:rsidR="00E37092" w:rsidRDefault="00E37092" w:rsidP="006531EA">
      <w:pPr>
        <w:spacing w:after="0" w:line="336" w:lineRule="auto"/>
        <w:ind w:right="-28" w:firstLine="810"/>
        <w:jc w:val="both"/>
        <w:rPr>
          <w:rFonts w:ascii="Times New Roman" w:eastAsia="Times New Roman" w:hAnsi="Times New Roman" w:cs="Times New Roman"/>
          <w:sz w:val="28"/>
          <w:szCs w:val="28"/>
        </w:rPr>
      </w:pPr>
    </w:p>
    <w:tbl>
      <w:tblPr>
        <w:tblStyle w:val="TableGrid"/>
        <w:tblW w:w="9747" w:type="dxa"/>
        <w:tblLook w:val="04A0" w:firstRow="1" w:lastRow="0" w:firstColumn="1" w:lastColumn="0" w:noHBand="0" w:noVBand="1"/>
      </w:tblPr>
      <w:tblGrid>
        <w:gridCol w:w="1809"/>
        <w:gridCol w:w="1276"/>
        <w:gridCol w:w="1276"/>
        <w:gridCol w:w="1276"/>
        <w:gridCol w:w="1417"/>
        <w:gridCol w:w="1276"/>
        <w:gridCol w:w="1417"/>
      </w:tblGrid>
      <w:tr w:rsidR="00E37092" w:rsidRPr="00D47797" w:rsidTr="00D47797">
        <w:tc>
          <w:tcPr>
            <w:tcW w:w="1809" w:type="dxa"/>
            <w:vAlign w:val="center"/>
          </w:tcPr>
          <w:p w:rsidR="00E37092" w:rsidRPr="00D47797" w:rsidRDefault="00E37092" w:rsidP="00194CBD">
            <w:pPr>
              <w:spacing w:line="336" w:lineRule="auto"/>
              <w:ind w:right="-28"/>
              <w:jc w:val="center"/>
              <w:rPr>
                <w:rFonts w:ascii="Times New Roman" w:eastAsia="Times New Roman" w:hAnsi="Times New Roman" w:cs="Times New Roman"/>
                <w:sz w:val="24"/>
                <w:szCs w:val="28"/>
              </w:rPr>
            </w:pPr>
            <w:r w:rsidRPr="00D47797">
              <w:rPr>
                <w:rFonts w:ascii="Times New Roman" w:eastAsia="Times New Roman" w:hAnsi="Times New Roman" w:cs="Times New Roman"/>
                <w:sz w:val="24"/>
                <w:szCs w:val="28"/>
              </w:rPr>
              <w:lastRenderedPageBreak/>
              <w:t>Khối lớp</w:t>
            </w:r>
          </w:p>
        </w:tc>
        <w:tc>
          <w:tcPr>
            <w:tcW w:w="1276" w:type="dxa"/>
            <w:vAlign w:val="center"/>
          </w:tcPr>
          <w:p w:rsidR="00E37092" w:rsidRPr="00D47797" w:rsidRDefault="00E37092" w:rsidP="00194CBD">
            <w:pPr>
              <w:spacing w:line="336" w:lineRule="auto"/>
              <w:ind w:right="-28"/>
              <w:jc w:val="center"/>
              <w:rPr>
                <w:rFonts w:ascii="Times New Roman" w:eastAsia="Times New Roman" w:hAnsi="Times New Roman" w:cs="Times New Roman"/>
                <w:sz w:val="24"/>
                <w:szCs w:val="28"/>
              </w:rPr>
            </w:pPr>
            <w:r w:rsidRPr="00D47797">
              <w:rPr>
                <w:rFonts w:ascii="Times New Roman" w:eastAsia="Times New Roman" w:hAnsi="Times New Roman" w:cs="Times New Roman"/>
                <w:sz w:val="24"/>
                <w:szCs w:val="28"/>
              </w:rPr>
              <w:t>Số lớp</w:t>
            </w:r>
          </w:p>
        </w:tc>
        <w:tc>
          <w:tcPr>
            <w:tcW w:w="1276" w:type="dxa"/>
            <w:vAlign w:val="center"/>
          </w:tcPr>
          <w:p w:rsidR="00E37092" w:rsidRPr="00D47797" w:rsidRDefault="00E37092" w:rsidP="00194CBD">
            <w:pPr>
              <w:spacing w:line="336" w:lineRule="auto"/>
              <w:ind w:right="-28"/>
              <w:jc w:val="center"/>
              <w:rPr>
                <w:rFonts w:ascii="Times New Roman" w:eastAsia="Times New Roman" w:hAnsi="Times New Roman" w:cs="Times New Roman"/>
                <w:sz w:val="24"/>
                <w:szCs w:val="28"/>
              </w:rPr>
            </w:pPr>
            <w:r w:rsidRPr="00D47797">
              <w:rPr>
                <w:rFonts w:ascii="Times New Roman" w:eastAsia="Times New Roman" w:hAnsi="Times New Roman" w:cs="Times New Roman"/>
                <w:sz w:val="24"/>
                <w:szCs w:val="28"/>
              </w:rPr>
              <w:t>TSHS</w:t>
            </w:r>
          </w:p>
        </w:tc>
        <w:tc>
          <w:tcPr>
            <w:tcW w:w="1276" w:type="dxa"/>
            <w:vAlign w:val="center"/>
          </w:tcPr>
          <w:p w:rsidR="00E37092" w:rsidRPr="00D47797" w:rsidRDefault="00E37092" w:rsidP="00194CBD">
            <w:pPr>
              <w:spacing w:line="336" w:lineRule="auto"/>
              <w:ind w:right="-28"/>
              <w:jc w:val="center"/>
              <w:rPr>
                <w:rFonts w:ascii="Times New Roman" w:eastAsia="Times New Roman" w:hAnsi="Times New Roman" w:cs="Times New Roman"/>
                <w:sz w:val="24"/>
                <w:szCs w:val="28"/>
              </w:rPr>
            </w:pPr>
            <w:r w:rsidRPr="00D47797">
              <w:rPr>
                <w:rFonts w:ascii="Times New Roman" w:eastAsia="Times New Roman" w:hAnsi="Times New Roman" w:cs="Times New Roman"/>
                <w:sz w:val="24"/>
                <w:szCs w:val="28"/>
              </w:rPr>
              <w:t>Nữ</w:t>
            </w:r>
          </w:p>
        </w:tc>
        <w:tc>
          <w:tcPr>
            <w:tcW w:w="1417" w:type="dxa"/>
            <w:vAlign w:val="center"/>
          </w:tcPr>
          <w:p w:rsidR="00E37092" w:rsidRPr="00D47797" w:rsidRDefault="00E37092" w:rsidP="00194CBD">
            <w:pPr>
              <w:spacing w:line="336" w:lineRule="auto"/>
              <w:ind w:right="-28"/>
              <w:jc w:val="center"/>
              <w:rPr>
                <w:rFonts w:ascii="Times New Roman" w:eastAsia="Times New Roman" w:hAnsi="Times New Roman" w:cs="Times New Roman"/>
                <w:sz w:val="24"/>
                <w:szCs w:val="28"/>
              </w:rPr>
            </w:pPr>
            <w:r w:rsidRPr="00D47797">
              <w:rPr>
                <w:rFonts w:ascii="Times New Roman" w:eastAsia="Times New Roman" w:hAnsi="Times New Roman" w:cs="Times New Roman"/>
                <w:sz w:val="24"/>
                <w:szCs w:val="28"/>
              </w:rPr>
              <w:t>HSDT</w:t>
            </w:r>
          </w:p>
        </w:tc>
        <w:tc>
          <w:tcPr>
            <w:tcW w:w="1276" w:type="dxa"/>
            <w:vAlign w:val="center"/>
          </w:tcPr>
          <w:p w:rsidR="00E37092" w:rsidRPr="00D47797" w:rsidRDefault="00E37092" w:rsidP="00194CBD">
            <w:pPr>
              <w:spacing w:line="336" w:lineRule="auto"/>
              <w:ind w:right="-28"/>
              <w:jc w:val="center"/>
              <w:rPr>
                <w:rFonts w:ascii="Times New Roman" w:eastAsia="Times New Roman" w:hAnsi="Times New Roman" w:cs="Times New Roman"/>
                <w:sz w:val="24"/>
                <w:szCs w:val="28"/>
              </w:rPr>
            </w:pPr>
            <w:r w:rsidRPr="00D47797">
              <w:rPr>
                <w:rFonts w:ascii="Times New Roman" w:eastAsia="Times New Roman" w:hAnsi="Times New Roman" w:cs="Times New Roman"/>
                <w:sz w:val="24"/>
                <w:szCs w:val="28"/>
              </w:rPr>
              <w:t>HSKT</w:t>
            </w:r>
          </w:p>
        </w:tc>
        <w:tc>
          <w:tcPr>
            <w:tcW w:w="1417" w:type="dxa"/>
            <w:vAlign w:val="center"/>
          </w:tcPr>
          <w:p w:rsidR="00E37092" w:rsidRPr="00D47797" w:rsidRDefault="00D47797" w:rsidP="00194CBD">
            <w:pPr>
              <w:spacing w:line="336" w:lineRule="auto"/>
              <w:ind w:right="-28"/>
              <w:jc w:val="center"/>
              <w:rPr>
                <w:rFonts w:ascii="Times New Roman" w:eastAsia="Times New Roman" w:hAnsi="Times New Roman" w:cs="Times New Roman"/>
                <w:sz w:val="24"/>
                <w:szCs w:val="28"/>
              </w:rPr>
            </w:pPr>
            <w:r w:rsidRPr="00D47797">
              <w:rPr>
                <w:rFonts w:ascii="Times New Roman" w:eastAsia="Times New Roman" w:hAnsi="Times New Roman" w:cs="Times New Roman"/>
                <w:sz w:val="24"/>
                <w:szCs w:val="28"/>
              </w:rPr>
              <w:t>HS</w:t>
            </w:r>
            <w:r w:rsidR="00E37092" w:rsidRPr="00D47797">
              <w:rPr>
                <w:rFonts w:ascii="Times New Roman" w:eastAsia="Times New Roman" w:hAnsi="Times New Roman" w:cs="Times New Roman"/>
                <w:sz w:val="24"/>
                <w:szCs w:val="28"/>
              </w:rPr>
              <w:t xml:space="preserve"> con hộ nghèo</w:t>
            </w:r>
          </w:p>
        </w:tc>
      </w:tr>
      <w:tr w:rsidR="00E37092" w:rsidTr="00E37092">
        <w:tc>
          <w:tcPr>
            <w:tcW w:w="1809"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276"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417" w:type="dxa"/>
          </w:tcPr>
          <w:p w:rsidR="00E37092" w:rsidRDefault="00E37092" w:rsidP="00194CBD">
            <w:pPr>
              <w:spacing w:line="336" w:lineRule="auto"/>
              <w:ind w:right="-28"/>
              <w:jc w:val="center"/>
              <w:rPr>
                <w:rFonts w:ascii="Times New Roman" w:eastAsia="Times New Roman" w:hAnsi="Times New Roman" w:cs="Times New Roman"/>
                <w:sz w:val="28"/>
                <w:szCs w:val="28"/>
              </w:rPr>
            </w:pP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Pr>
          <w:p w:rsidR="00E37092" w:rsidRDefault="00D47797"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37092" w:rsidTr="00E37092">
        <w:tc>
          <w:tcPr>
            <w:tcW w:w="1809"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276"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417" w:type="dxa"/>
          </w:tcPr>
          <w:p w:rsidR="00E37092" w:rsidRDefault="00E37092" w:rsidP="00194CBD">
            <w:pPr>
              <w:spacing w:line="336" w:lineRule="auto"/>
              <w:ind w:right="-28"/>
              <w:jc w:val="center"/>
              <w:rPr>
                <w:rFonts w:ascii="Times New Roman" w:eastAsia="Times New Roman" w:hAnsi="Times New Roman" w:cs="Times New Roman"/>
                <w:sz w:val="28"/>
                <w:szCs w:val="28"/>
              </w:rPr>
            </w:pP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p>
        </w:tc>
        <w:tc>
          <w:tcPr>
            <w:tcW w:w="1417"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37092" w:rsidTr="00E37092">
        <w:tc>
          <w:tcPr>
            <w:tcW w:w="1809"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276"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417"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p>
        </w:tc>
        <w:tc>
          <w:tcPr>
            <w:tcW w:w="1417"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E37092" w:rsidTr="00E37092">
        <w:tc>
          <w:tcPr>
            <w:tcW w:w="1809"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417"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37092" w:rsidTr="00E37092">
        <w:tc>
          <w:tcPr>
            <w:tcW w:w="1809"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417" w:type="dxa"/>
          </w:tcPr>
          <w:p w:rsidR="00E37092" w:rsidRDefault="00E37092" w:rsidP="00194CBD">
            <w:pPr>
              <w:spacing w:line="336" w:lineRule="auto"/>
              <w:ind w:right="-28"/>
              <w:jc w:val="center"/>
              <w:rPr>
                <w:rFonts w:ascii="Times New Roman" w:eastAsia="Times New Roman" w:hAnsi="Times New Roman" w:cs="Times New Roman"/>
                <w:sz w:val="28"/>
                <w:szCs w:val="28"/>
              </w:rPr>
            </w:pPr>
          </w:p>
        </w:tc>
        <w:tc>
          <w:tcPr>
            <w:tcW w:w="1276" w:type="dxa"/>
          </w:tcPr>
          <w:p w:rsidR="00E37092" w:rsidRDefault="00E37092" w:rsidP="00194CBD">
            <w:pPr>
              <w:spacing w:line="336" w:lineRule="auto"/>
              <w:ind w:right="-28"/>
              <w:jc w:val="center"/>
              <w:rPr>
                <w:rFonts w:ascii="Times New Roman" w:eastAsia="Times New Roman" w:hAnsi="Times New Roman" w:cs="Times New Roman"/>
                <w:sz w:val="28"/>
                <w:szCs w:val="28"/>
              </w:rPr>
            </w:pPr>
          </w:p>
        </w:tc>
        <w:tc>
          <w:tcPr>
            <w:tcW w:w="1417" w:type="dxa"/>
          </w:tcPr>
          <w:p w:rsidR="00E37092" w:rsidRDefault="005720D1" w:rsidP="00194CBD">
            <w:pPr>
              <w:spacing w:line="336"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37092" w:rsidTr="00E37092">
        <w:tc>
          <w:tcPr>
            <w:tcW w:w="1809" w:type="dxa"/>
          </w:tcPr>
          <w:p w:rsidR="00E37092" w:rsidRPr="00E37092" w:rsidRDefault="00E37092" w:rsidP="00194CBD">
            <w:pPr>
              <w:spacing w:line="336" w:lineRule="auto"/>
              <w:ind w:right="-28"/>
              <w:jc w:val="center"/>
              <w:rPr>
                <w:rFonts w:ascii="Times New Roman" w:eastAsia="Times New Roman" w:hAnsi="Times New Roman" w:cs="Times New Roman"/>
                <w:b/>
                <w:sz w:val="28"/>
                <w:szCs w:val="28"/>
              </w:rPr>
            </w:pPr>
            <w:r w:rsidRPr="00E37092">
              <w:rPr>
                <w:rFonts w:ascii="Times New Roman" w:eastAsia="Times New Roman" w:hAnsi="Times New Roman" w:cs="Times New Roman"/>
                <w:b/>
                <w:sz w:val="28"/>
                <w:szCs w:val="28"/>
              </w:rPr>
              <w:t>Toàn trường</w:t>
            </w:r>
          </w:p>
        </w:tc>
        <w:tc>
          <w:tcPr>
            <w:tcW w:w="1276" w:type="dxa"/>
          </w:tcPr>
          <w:p w:rsidR="00E37092" w:rsidRPr="00E37092" w:rsidRDefault="00E37092" w:rsidP="00194CBD">
            <w:pPr>
              <w:spacing w:line="336" w:lineRule="auto"/>
              <w:ind w:right="-28"/>
              <w:jc w:val="center"/>
              <w:rPr>
                <w:rFonts w:ascii="Times New Roman" w:eastAsia="Times New Roman" w:hAnsi="Times New Roman" w:cs="Times New Roman"/>
                <w:b/>
                <w:sz w:val="28"/>
                <w:szCs w:val="28"/>
              </w:rPr>
            </w:pPr>
            <w:r w:rsidRPr="00E37092">
              <w:rPr>
                <w:rFonts w:ascii="Times New Roman" w:eastAsia="Times New Roman" w:hAnsi="Times New Roman" w:cs="Times New Roman"/>
                <w:b/>
                <w:sz w:val="28"/>
                <w:szCs w:val="28"/>
              </w:rPr>
              <w:t>11</w:t>
            </w:r>
          </w:p>
        </w:tc>
        <w:tc>
          <w:tcPr>
            <w:tcW w:w="1276" w:type="dxa"/>
          </w:tcPr>
          <w:p w:rsidR="00E37092" w:rsidRPr="00E37092" w:rsidRDefault="009F140F" w:rsidP="00194CBD">
            <w:pPr>
              <w:spacing w:line="336" w:lineRule="auto"/>
              <w:ind w:right="-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338</w:t>
            </w:r>
          </w:p>
        </w:tc>
        <w:tc>
          <w:tcPr>
            <w:tcW w:w="1276" w:type="dxa"/>
          </w:tcPr>
          <w:p w:rsidR="00E37092" w:rsidRPr="00E37092" w:rsidRDefault="009F140F" w:rsidP="00194CBD">
            <w:pPr>
              <w:spacing w:line="336" w:lineRule="auto"/>
              <w:ind w:right="-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157</w:t>
            </w:r>
          </w:p>
        </w:tc>
        <w:tc>
          <w:tcPr>
            <w:tcW w:w="1417" w:type="dxa"/>
          </w:tcPr>
          <w:p w:rsidR="00E37092" w:rsidRPr="00E37092" w:rsidRDefault="00E37092" w:rsidP="00194CBD">
            <w:pPr>
              <w:spacing w:line="336" w:lineRule="auto"/>
              <w:ind w:right="-28"/>
              <w:jc w:val="center"/>
              <w:rPr>
                <w:rFonts w:ascii="Times New Roman" w:eastAsia="Times New Roman" w:hAnsi="Times New Roman" w:cs="Times New Roman"/>
                <w:b/>
                <w:sz w:val="28"/>
                <w:szCs w:val="28"/>
              </w:rPr>
            </w:pPr>
            <w:r w:rsidRPr="00E37092">
              <w:rPr>
                <w:rFonts w:ascii="Times New Roman" w:eastAsia="Times New Roman" w:hAnsi="Times New Roman" w:cs="Times New Roman"/>
                <w:b/>
                <w:sz w:val="28"/>
                <w:szCs w:val="28"/>
              </w:rPr>
              <w:t>2</w:t>
            </w:r>
          </w:p>
        </w:tc>
        <w:tc>
          <w:tcPr>
            <w:tcW w:w="1276" w:type="dxa"/>
          </w:tcPr>
          <w:p w:rsidR="00E37092" w:rsidRPr="00E37092" w:rsidRDefault="00E37092" w:rsidP="00194CBD">
            <w:pPr>
              <w:spacing w:line="336" w:lineRule="auto"/>
              <w:ind w:right="-28"/>
              <w:jc w:val="center"/>
              <w:rPr>
                <w:rFonts w:ascii="Times New Roman" w:eastAsia="Times New Roman" w:hAnsi="Times New Roman" w:cs="Times New Roman"/>
                <w:b/>
                <w:sz w:val="28"/>
                <w:szCs w:val="28"/>
              </w:rPr>
            </w:pPr>
            <w:r w:rsidRPr="00E37092">
              <w:rPr>
                <w:rFonts w:ascii="Times New Roman" w:eastAsia="Times New Roman" w:hAnsi="Times New Roman" w:cs="Times New Roman"/>
                <w:b/>
                <w:sz w:val="28"/>
                <w:szCs w:val="28"/>
              </w:rPr>
              <w:t>2</w:t>
            </w:r>
          </w:p>
        </w:tc>
        <w:tc>
          <w:tcPr>
            <w:tcW w:w="1417" w:type="dxa"/>
          </w:tcPr>
          <w:p w:rsidR="00E37092" w:rsidRPr="00E37092" w:rsidRDefault="005720D1" w:rsidP="00194CBD">
            <w:pPr>
              <w:spacing w:line="336" w:lineRule="auto"/>
              <w:ind w:right="-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r>
    </w:tbl>
    <w:p w:rsidR="00194CBD" w:rsidRDefault="00194CBD" w:rsidP="006531EA">
      <w:pPr>
        <w:spacing w:after="0" w:line="336" w:lineRule="auto"/>
        <w:ind w:right="-28" w:firstLine="810"/>
        <w:jc w:val="both"/>
        <w:rPr>
          <w:rFonts w:ascii="Times New Roman" w:eastAsia="Times New Roman" w:hAnsi="Times New Roman" w:cs="Times New Roman"/>
          <w:sz w:val="28"/>
          <w:szCs w:val="28"/>
        </w:rPr>
      </w:pPr>
    </w:p>
    <w:p w:rsidR="00E37092" w:rsidRDefault="00E37092" w:rsidP="00E37092">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học 2021 – 2022 có 100% học sinh học 2 buổi/ngày. Trung bình 30,1 học sinh/ lớp.</w:t>
      </w:r>
    </w:p>
    <w:p w:rsidR="00E37092" w:rsidRDefault="00E37092" w:rsidP="00E37092">
      <w:pPr>
        <w:spacing w:after="0" w:line="336" w:lineRule="auto"/>
        <w:ind w:right="-28" w:firstLine="8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Tình hình đội ngũ giáo viên, nhân viên, cán bộ quản lí.</w:t>
      </w:r>
    </w:p>
    <w:p w:rsidR="00E37092" w:rsidRDefault="00FA504F" w:rsidP="00E37092">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Trường được biên chế đầy đủ cán bộ quản lí, giáo viên, nhân viên báo đảm đáp ứng đúng</w:t>
      </w:r>
      <w:r w:rsidR="00022A51">
        <w:rPr>
          <w:rFonts w:ascii="Times New Roman" w:eastAsia="Times New Roman" w:hAnsi="Times New Roman" w:cs="Times New Roman"/>
          <w:sz w:val="28"/>
          <w:szCs w:val="28"/>
        </w:rPr>
        <w:t>, đủ</w:t>
      </w:r>
      <w:r>
        <w:rPr>
          <w:rFonts w:ascii="Times New Roman" w:eastAsia="Times New Roman" w:hAnsi="Times New Roman" w:cs="Times New Roman"/>
          <w:sz w:val="28"/>
          <w:szCs w:val="28"/>
        </w:rPr>
        <w:t xml:space="preserve"> nhu cầu công tác của đơn vị. </w:t>
      </w:r>
      <w:r w:rsidR="00A81FDE">
        <w:rPr>
          <w:rFonts w:ascii="Times New Roman" w:eastAsia="Times New Roman" w:hAnsi="Times New Roman" w:cs="Times New Roman"/>
          <w:sz w:val="28"/>
          <w:szCs w:val="28"/>
        </w:rPr>
        <w:t>Đội ngũ cán bộ quản lí có năng lực, có kinh nghiệm, linh động, sáng sạo và nhiệt huyết trong công việc. Đội ngũ giáo viên đa số có trình độ đào tạo đạt chuẩn (66,6%). Có tư tưởng chính trị, đạo đức lối sống tốt. Có tay nghề vững vàng, chịu khó học hỏi, tích cực trong công tác đổi mới phương pháp dạy học đáp ứng với yêu cầu thực hiện Chương trinh GDPT 2018. Cụ thể:</w:t>
      </w:r>
    </w:p>
    <w:p w:rsidR="000A4773" w:rsidRDefault="000A4773" w:rsidP="00E37092">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CBQL: 02;   Nữ: 0</w:t>
      </w:r>
    </w:p>
    <w:p w:rsidR="000A4773" w:rsidRDefault="00A44056" w:rsidP="00E37092">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viên:19</w:t>
      </w:r>
      <w:r w:rsidR="00022A51">
        <w:rPr>
          <w:rFonts w:ascii="Times New Roman" w:eastAsia="Times New Roman" w:hAnsi="Times New Roman" w:cs="Times New Roman"/>
          <w:sz w:val="28"/>
          <w:szCs w:val="28"/>
        </w:rPr>
        <w:t xml:space="preserve">   Nữ </w:t>
      </w:r>
      <w:r w:rsidR="000A4773">
        <w:rPr>
          <w:rFonts w:ascii="Times New Roman" w:eastAsia="Times New Roman" w:hAnsi="Times New Roman" w:cs="Times New Roman"/>
          <w:sz w:val="28"/>
          <w:szCs w:val="28"/>
        </w:rPr>
        <w:t>17.</w:t>
      </w:r>
    </w:p>
    <w:p w:rsidR="000A4773" w:rsidRDefault="000A4773" w:rsidP="00E37092">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Tỷ lệ giáo viên/lớp: 1.63</w:t>
      </w:r>
    </w:p>
    <w:p w:rsidR="000A4773" w:rsidRDefault="000A4773" w:rsidP="00E37092">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kê cụ thế:</w:t>
      </w:r>
    </w:p>
    <w:tbl>
      <w:tblPr>
        <w:tblW w:w="9420" w:type="dxa"/>
        <w:tblInd w:w="113" w:type="dxa"/>
        <w:tblLook w:val="04A0" w:firstRow="1" w:lastRow="0" w:firstColumn="1" w:lastColumn="0" w:noHBand="0" w:noVBand="1"/>
      </w:tblPr>
      <w:tblGrid>
        <w:gridCol w:w="960"/>
        <w:gridCol w:w="4460"/>
        <w:gridCol w:w="1120"/>
        <w:gridCol w:w="960"/>
        <w:gridCol w:w="960"/>
        <w:gridCol w:w="960"/>
      </w:tblGrid>
      <w:tr w:rsidR="000A4773" w:rsidRPr="000A4773" w:rsidTr="000A477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4"/>
                <w:szCs w:val="24"/>
              </w:rPr>
            </w:pPr>
            <w:r w:rsidRPr="000A4773">
              <w:rPr>
                <w:rFonts w:ascii="Times New Roman" w:eastAsia="Times New Roman" w:hAnsi="Times New Roman" w:cs="Times New Roman"/>
                <w:b/>
                <w:bCs/>
                <w:color w:val="000000"/>
                <w:sz w:val="24"/>
                <w:szCs w:val="24"/>
              </w:rPr>
              <w:t> </w:t>
            </w:r>
          </w:p>
        </w:tc>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4"/>
                <w:szCs w:val="24"/>
              </w:rPr>
            </w:pPr>
            <w:r w:rsidRPr="000A4773">
              <w:rPr>
                <w:rFonts w:ascii="Times New Roman" w:eastAsia="Times New Roman" w:hAnsi="Times New Roman" w:cs="Times New Roman"/>
                <w:b/>
                <w:bCs/>
                <w:color w:val="000000"/>
                <w:sz w:val="24"/>
                <w:szCs w:val="24"/>
              </w:rPr>
              <w:t>CBQL/Giáo viên/Nhân viên</w:t>
            </w:r>
          </w:p>
        </w:tc>
        <w:tc>
          <w:tcPr>
            <w:tcW w:w="4000" w:type="dxa"/>
            <w:gridSpan w:val="4"/>
            <w:tcBorders>
              <w:top w:val="single" w:sz="4" w:space="0" w:color="auto"/>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4"/>
                <w:szCs w:val="24"/>
              </w:rPr>
            </w:pPr>
            <w:r w:rsidRPr="000A4773">
              <w:rPr>
                <w:rFonts w:ascii="Times New Roman" w:eastAsia="Times New Roman" w:hAnsi="Times New Roman" w:cs="Times New Roman"/>
                <w:b/>
                <w:bCs/>
                <w:color w:val="000000"/>
                <w:sz w:val="24"/>
                <w:szCs w:val="24"/>
              </w:rPr>
              <w:t>Tổng số</w:t>
            </w:r>
          </w:p>
        </w:tc>
      </w:tr>
      <w:tr w:rsidR="000A4773" w:rsidRPr="000A4773" w:rsidTr="000A477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4"/>
                <w:szCs w:val="24"/>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4"/>
                <w:szCs w:val="24"/>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4"/>
                <w:szCs w:val="24"/>
              </w:rPr>
            </w:pPr>
            <w:r w:rsidRPr="000A4773">
              <w:rPr>
                <w:rFonts w:ascii="Times New Roman" w:eastAsia="Times New Roman" w:hAnsi="Times New Roman" w:cs="Times New Roman"/>
                <w:b/>
                <w:bCs/>
                <w:color w:val="000000"/>
                <w:sz w:val="24"/>
                <w:szCs w:val="24"/>
              </w:rPr>
              <w:t>Tổng số</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4"/>
                <w:szCs w:val="24"/>
              </w:rPr>
            </w:pPr>
            <w:r w:rsidRPr="000A4773">
              <w:rPr>
                <w:rFonts w:ascii="Times New Roman" w:eastAsia="Times New Roman" w:hAnsi="Times New Roman" w:cs="Times New Roman"/>
                <w:b/>
                <w:bCs/>
                <w:color w:val="000000"/>
                <w:sz w:val="24"/>
                <w:szCs w:val="24"/>
              </w:rPr>
              <w:t xml:space="preserve">Nữ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4"/>
                <w:szCs w:val="24"/>
              </w:rPr>
            </w:pPr>
            <w:r w:rsidRPr="000A4773">
              <w:rPr>
                <w:rFonts w:ascii="Times New Roman" w:eastAsia="Times New Roman" w:hAnsi="Times New Roman" w:cs="Times New Roman"/>
                <w:b/>
                <w:bCs/>
                <w:color w:val="000000"/>
                <w:sz w:val="24"/>
                <w:szCs w:val="24"/>
              </w:rPr>
              <w:t>Dân tộc thiểu số</w:t>
            </w:r>
          </w:p>
        </w:tc>
      </w:tr>
      <w:tr w:rsidR="000A4773" w:rsidRPr="000A4773" w:rsidTr="000A4773">
        <w:trPr>
          <w:trHeight w:val="50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4"/>
                <w:szCs w:val="24"/>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4"/>
                <w:szCs w:val="24"/>
              </w:rPr>
            </w:pPr>
            <w:r w:rsidRPr="000A4773">
              <w:rPr>
                <w:rFonts w:ascii="Times New Roman" w:eastAsia="Times New Roman" w:hAnsi="Times New Roman" w:cs="Times New Roman"/>
                <w:b/>
                <w:bCs/>
                <w:color w:val="000000"/>
                <w:sz w:val="24"/>
                <w:szCs w:val="24"/>
              </w:rPr>
              <w:t>Tổng số</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4"/>
                <w:szCs w:val="24"/>
              </w:rPr>
            </w:pPr>
            <w:r w:rsidRPr="000A4773">
              <w:rPr>
                <w:rFonts w:ascii="Times New Roman" w:eastAsia="Times New Roman" w:hAnsi="Times New Roman" w:cs="Times New Roman"/>
                <w:b/>
                <w:bCs/>
                <w:color w:val="000000"/>
                <w:sz w:val="24"/>
                <w:szCs w:val="24"/>
              </w:rPr>
              <w:t>Nữ</w:t>
            </w:r>
          </w:p>
        </w:tc>
      </w:tr>
      <w:tr w:rsidR="000A4773" w:rsidRPr="000A4773" w:rsidTr="000A4773">
        <w:trPr>
          <w:trHeight w:val="50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0"/>
                <w:szCs w:val="20"/>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rPr>
            </w:pPr>
          </w:p>
        </w:tc>
        <w:tc>
          <w:tcPr>
            <w:tcW w:w="1120" w:type="dxa"/>
            <w:vMerge/>
            <w:tcBorders>
              <w:top w:val="nil"/>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rPr>
            </w:pP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A</w:t>
            </w:r>
          </w:p>
        </w:tc>
        <w:tc>
          <w:tcPr>
            <w:tcW w:w="44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xml:space="preserve">Tổng số CBQL, GV, NV </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E17B23" w:rsidP="000A4773">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25</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E17B23" w:rsidP="000A4773">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20</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1</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B</w:t>
            </w:r>
          </w:p>
        </w:tc>
        <w:tc>
          <w:tcPr>
            <w:tcW w:w="44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xml:space="preserve">Số CBQL </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0A4773" w:rsidRPr="000A4773" w:rsidRDefault="000A4773" w:rsidP="000A4773">
            <w:pPr>
              <w:spacing w:after="0" w:line="240" w:lineRule="auto"/>
              <w:jc w:val="center"/>
              <w:rPr>
                <w:rFonts w:ascii="Times New Roman" w:eastAsia="Times New Roman" w:hAnsi="Times New Roman" w:cs="Times New Roman"/>
                <w:bCs/>
                <w:color w:val="000000"/>
                <w:sz w:val="26"/>
                <w:szCs w:val="26"/>
              </w:rPr>
            </w:pPr>
          </w:p>
        </w:tc>
        <w:tc>
          <w:tcPr>
            <w:tcW w:w="44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Hiệu trưởng</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0A4773" w:rsidRPr="000A4773" w:rsidRDefault="000A4773" w:rsidP="000A4773">
            <w:pPr>
              <w:spacing w:after="0" w:line="240" w:lineRule="auto"/>
              <w:jc w:val="center"/>
              <w:rPr>
                <w:rFonts w:ascii="Times New Roman" w:eastAsia="Times New Roman" w:hAnsi="Times New Roman" w:cs="Times New Roman"/>
                <w:bCs/>
                <w:color w:val="000000"/>
                <w:sz w:val="26"/>
                <w:szCs w:val="26"/>
              </w:rPr>
            </w:pPr>
          </w:p>
        </w:tc>
        <w:tc>
          <w:tcPr>
            <w:tcW w:w="44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Phó Hiệu trưởng</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1</w:t>
            </w:r>
          </w:p>
        </w:tc>
        <w:tc>
          <w:tcPr>
            <w:tcW w:w="44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CBQL theo trình độ đào tạo</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1.1</w:t>
            </w:r>
          </w:p>
        </w:tc>
        <w:tc>
          <w:tcPr>
            <w:tcW w:w="44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Hiệu trưởng</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Trung cấp</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Cao đẳng</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lastRenderedPageBreak/>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Đại học</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1.2</w:t>
            </w:r>
          </w:p>
        </w:tc>
        <w:tc>
          <w:tcPr>
            <w:tcW w:w="44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Phó Hiệu trưởng</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44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Trung cấp</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Cao đẳng</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Đại học</w:t>
            </w:r>
          </w:p>
        </w:tc>
        <w:tc>
          <w:tcPr>
            <w:tcW w:w="112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C</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Số giáo viên</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A44056" w:rsidP="000A47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17</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1.1</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Giáo viên bộ môn</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A44056" w:rsidP="000A47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17</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Giáo viên tiểu học</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A44056" w:rsidP="000A47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E17B23" w:rsidP="000A47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Giáo dục thể chất</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Âm nhạc</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Mỹ thuật</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Tiếng Anh</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Tin học</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TPT Đội</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1.2</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Giáo viên theo trình độ đào tạo</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A44056" w:rsidP="000A47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17</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Trung cấp</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Cao đẳng</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6</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BA6AA0" w:rsidP="000A47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Đại học</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A44056" w:rsidP="000A47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BA6AA0" w:rsidP="000A47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C</w:t>
            </w:r>
          </w:p>
        </w:tc>
        <w:tc>
          <w:tcPr>
            <w:tcW w:w="44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rPr>
                <w:rFonts w:ascii="Times New Roman" w:eastAsia="Times New Roman" w:hAnsi="Times New Roman" w:cs="Times New Roman"/>
                <w:b/>
                <w:bCs/>
                <w:color w:val="000000"/>
                <w:sz w:val="26"/>
                <w:szCs w:val="26"/>
              </w:rPr>
            </w:pPr>
            <w:r w:rsidRPr="000A4773">
              <w:rPr>
                <w:rFonts w:ascii="Times New Roman" w:eastAsia="Times New Roman" w:hAnsi="Times New Roman" w:cs="Times New Roman"/>
                <w:b/>
                <w:bCs/>
                <w:color w:val="000000"/>
                <w:sz w:val="26"/>
                <w:szCs w:val="26"/>
              </w:rPr>
              <w:t>Nhân viên</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4</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3</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Văn thư</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Kế toán</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Thiết bị, thư viên</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r w:rsidR="000A4773" w:rsidRPr="000A4773" w:rsidTr="000A47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4460" w:type="dxa"/>
            <w:tcBorders>
              <w:top w:val="nil"/>
              <w:left w:val="nil"/>
              <w:bottom w:val="single" w:sz="4" w:space="0" w:color="auto"/>
              <w:right w:val="single" w:sz="4" w:space="0" w:color="auto"/>
            </w:tcBorders>
            <w:shd w:val="clear" w:color="auto" w:fill="auto"/>
            <w:noWrap/>
            <w:vAlign w:val="bottom"/>
            <w:hideMark/>
          </w:tcPr>
          <w:p w:rsidR="000A4773" w:rsidRPr="000A4773" w:rsidRDefault="000A4773" w:rsidP="000A4773">
            <w:pPr>
              <w:spacing w:after="0" w:line="240" w:lineRule="auto"/>
              <w:ind w:firstLineChars="200" w:firstLine="520"/>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Bảo vệ</w:t>
            </w:r>
          </w:p>
        </w:tc>
        <w:tc>
          <w:tcPr>
            <w:tcW w:w="112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bottom"/>
            <w:hideMark/>
          </w:tcPr>
          <w:p w:rsidR="000A4773" w:rsidRPr="000A4773" w:rsidRDefault="000A4773" w:rsidP="000A4773">
            <w:pPr>
              <w:spacing w:after="0" w:line="240" w:lineRule="auto"/>
              <w:jc w:val="center"/>
              <w:rPr>
                <w:rFonts w:ascii="Times New Roman" w:eastAsia="Times New Roman" w:hAnsi="Times New Roman" w:cs="Times New Roman"/>
                <w:color w:val="000000"/>
                <w:sz w:val="26"/>
                <w:szCs w:val="26"/>
              </w:rPr>
            </w:pPr>
            <w:r w:rsidRPr="000A4773">
              <w:rPr>
                <w:rFonts w:ascii="Times New Roman" w:eastAsia="Times New Roman" w:hAnsi="Times New Roman" w:cs="Times New Roman"/>
                <w:color w:val="000000"/>
                <w:sz w:val="26"/>
                <w:szCs w:val="26"/>
              </w:rPr>
              <w:t> </w:t>
            </w:r>
          </w:p>
        </w:tc>
      </w:tr>
    </w:tbl>
    <w:p w:rsidR="00867AA0" w:rsidRDefault="00867AA0" w:rsidP="006531EA">
      <w:pPr>
        <w:spacing w:after="0" w:line="336" w:lineRule="auto"/>
        <w:ind w:right="-28" w:firstLine="810"/>
        <w:jc w:val="both"/>
        <w:rPr>
          <w:rFonts w:ascii="Times New Roman" w:eastAsia="Times New Roman" w:hAnsi="Times New Roman" w:cs="Times New Roman"/>
          <w:b/>
          <w:sz w:val="28"/>
          <w:szCs w:val="28"/>
        </w:rPr>
      </w:pPr>
    </w:p>
    <w:p w:rsidR="000A4773" w:rsidRPr="00A81FDE" w:rsidRDefault="00A81FDE" w:rsidP="006531EA">
      <w:pPr>
        <w:spacing w:after="0" w:line="336" w:lineRule="auto"/>
        <w:ind w:right="-28" w:firstLine="810"/>
        <w:jc w:val="both"/>
        <w:rPr>
          <w:rFonts w:ascii="Times New Roman" w:eastAsia="Times New Roman" w:hAnsi="Times New Roman" w:cs="Times New Roman"/>
          <w:b/>
          <w:sz w:val="28"/>
          <w:szCs w:val="28"/>
        </w:rPr>
      </w:pPr>
      <w:r w:rsidRPr="00A81FDE">
        <w:rPr>
          <w:rFonts w:ascii="Times New Roman" w:eastAsia="Times New Roman" w:hAnsi="Times New Roman" w:cs="Times New Roman"/>
          <w:b/>
          <w:sz w:val="28"/>
          <w:szCs w:val="28"/>
        </w:rPr>
        <w:t>2.3 Cơ sử vật chất, thiết bị dạy học.</w:t>
      </w:r>
    </w:p>
    <w:p w:rsidR="00EB6EBA" w:rsidRDefault="00EB6EBA" w:rsidP="00EB6EBA">
      <w:pPr>
        <w:spacing w:after="0" w:line="336" w:lineRule="auto"/>
        <w:ind w:right="-28" w:firstLine="810"/>
        <w:jc w:val="both"/>
        <w:rPr>
          <w:rFonts w:ascii="Times New Roman" w:eastAsia="Times New Roman" w:hAnsi="Times New Roman" w:cs="Times New Roman"/>
          <w:sz w:val="28"/>
          <w:szCs w:val="28"/>
        </w:rPr>
      </w:pPr>
      <w:r w:rsidRPr="00EB6EBA">
        <w:rPr>
          <w:rFonts w:ascii="Times New Roman" w:eastAsia="Times New Roman" w:hAnsi="Times New Roman" w:cs="Times New Roman"/>
          <w:sz w:val="28"/>
          <w:szCs w:val="28"/>
        </w:rPr>
        <w:t>- Khuôn</w:t>
      </w:r>
      <w:r>
        <w:rPr>
          <w:rFonts w:ascii="Times New Roman" w:eastAsia="Times New Roman" w:hAnsi="Times New Roman" w:cs="Times New Roman"/>
          <w:sz w:val="28"/>
          <w:szCs w:val="28"/>
        </w:rPr>
        <w:t xml:space="preserve"> viên trường có tổng diện tích 5335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(có Giấy chứng nhận QSD đất).</w:t>
      </w:r>
    </w:p>
    <w:p w:rsidR="00EB6EBA" w:rsidRDefault="00EB6EBA"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Tổng số phòng học, phòng chức năng: 15. Cụ thể:</w:t>
      </w:r>
    </w:p>
    <w:p w:rsidR="005F6EA7" w:rsidRDefault="00022A51"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Phòng học: 12</w:t>
      </w:r>
      <w:r w:rsidR="005F6EA7">
        <w:rPr>
          <w:rFonts w:ascii="Times New Roman" w:eastAsia="Times New Roman" w:hAnsi="Times New Roman" w:cs="Times New Roman"/>
          <w:sz w:val="28"/>
          <w:szCs w:val="28"/>
        </w:rPr>
        <w:t>/</w:t>
      </w:r>
      <w:r w:rsidR="00EB6EBA">
        <w:rPr>
          <w:rFonts w:ascii="Times New Roman" w:eastAsia="Times New Roman" w:hAnsi="Times New Roman" w:cs="Times New Roman"/>
          <w:sz w:val="28"/>
          <w:szCs w:val="28"/>
        </w:rPr>
        <w:t xml:space="preserve">11 lớp; </w:t>
      </w:r>
    </w:p>
    <w:p w:rsidR="005F6EA7" w:rsidRDefault="005F6EA7"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Phòng học Tiếng Anh:</w:t>
      </w:r>
      <w:r w:rsidR="00EB6EBA">
        <w:rPr>
          <w:rFonts w:ascii="Times New Roman" w:eastAsia="Times New Roman" w:hAnsi="Times New Roman" w:cs="Times New Roman"/>
          <w:sz w:val="28"/>
          <w:szCs w:val="28"/>
        </w:rPr>
        <w:t xml:space="preserve"> 01</w:t>
      </w:r>
      <w:r>
        <w:rPr>
          <w:rFonts w:ascii="Times New Roman" w:eastAsia="Times New Roman" w:hAnsi="Times New Roman" w:cs="Times New Roman"/>
          <w:sz w:val="28"/>
          <w:szCs w:val="28"/>
        </w:rPr>
        <w:t xml:space="preserve"> </w:t>
      </w:r>
    </w:p>
    <w:p w:rsidR="005F6EA7" w:rsidRDefault="005F6EA7"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Phòng học tin học: 01 </w:t>
      </w:r>
    </w:p>
    <w:p w:rsidR="00EB6EBA" w:rsidRDefault="005F6EA7"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Phòng học nghệ thuật: 01</w:t>
      </w:r>
      <w:r w:rsidR="00EB6EBA">
        <w:rPr>
          <w:rFonts w:ascii="Times New Roman" w:eastAsia="Times New Roman" w:hAnsi="Times New Roman" w:cs="Times New Roman"/>
          <w:sz w:val="28"/>
          <w:szCs w:val="28"/>
        </w:rPr>
        <w:t xml:space="preserve"> </w:t>
      </w:r>
    </w:p>
    <w:p w:rsidR="00EB6EBA" w:rsidRDefault="00EB6EBA"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Phòng thư viện được trang bị theo tiêu chuẩn của Room to read “thư viện thân thiện”.</w:t>
      </w:r>
    </w:p>
    <w:p w:rsidR="005F6EA7" w:rsidRDefault="005F6EA7"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Về thiết bị phục vụ dạy học:</w:t>
      </w:r>
    </w:p>
    <w:p w:rsidR="005F6EA7" w:rsidRDefault="00FA495A"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Tvi phục vụ dạy học: 7</w:t>
      </w:r>
    </w:p>
    <w:p w:rsidR="005F6EA7" w:rsidRDefault="005F6EA7"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Máy tính phục vụ học tập: 16</w:t>
      </w:r>
    </w:p>
    <w:p w:rsidR="005F6EA7" w:rsidRDefault="005F6EA7"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Đèn chiếu phục vụ dạy học: 01</w:t>
      </w:r>
    </w:p>
    <w:p w:rsidR="005F6EA7" w:rsidRDefault="005F6EA7" w:rsidP="006531EA">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Sách, đồ dùng dạy học bảo đảm tối thiểu 1 bộ/1 lớp.</w:t>
      </w:r>
    </w:p>
    <w:p w:rsidR="00EB6EBA" w:rsidRPr="005F6EA7" w:rsidRDefault="005F6EA7" w:rsidP="005F6EA7">
      <w:pPr>
        <w:spacing w:after="0" w:line="336" w:lineRule="auto"/>
        <w:ind w:right="-28" w:firstLine="8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MỤC TIÊU GIÁO DỤC NĂM HỌC 2021 – 2022</w:t>
      </w:r>
    </w:p>
    <w:p w:rsidR="00751F1E" w:rsidRPr="00751F1E" w:rsidRDefault="00751F1E" w:rsidP="00751F1E">
      <w:pPr>
        <w:spacing w:after="0" w:line="336" w:lineRule="auto"/>
        <w:ind w:right="-29" w:firstLine="806"/>
        <w:jc w:val="both"/>
        <w:rPr>
          <w:rFonts w:ascii="Times New Roman" w:eastAsia="Times New Roman" w:hAnsi="Times New Roman" w:cs="Times New Roman"/>
          <w:b/>
          <w:sz w:val="28"/>
          <w:szCs w:val="28"/>
        </w:rPr>
      </w:pPr>
      <w:r w:rsidRPr="00751F1E">
        <w:rPr>
          <w:rFonts w:ascii="Times New Roman" w:eastAsia="Times New Roman" w:hAnsi="Times New Roman" w:cs="Times New Roman"/>
          <w:b/>
          <w:sz w:val="28"/>
          <w:szCs w:val="28"/>
        </w:rPr>
        <w:t>3.1 Mục tiêu chung.</w:t>
      </w:r>
    </w:p>
    <w:p w:rsidR="006531EA" w:rsidRPr="00751F1E" w:rsidRDefault="006531EA" w:rsidP="006531EA">
      <w:pPr>
        <w:pStyle w:val="NormalWeb"/>
        <w:spacing w:before="120" w:beforeAutospacing="0" w:after="0" w:afterAutospacing="0" w:line="336" w:lineRule="auto"/>
        <w:ind w:firstLine="720"/>
        <w:jc w:val="both"/>
        <w:rPr>
          <w:sz w:val="28"/>
          <w:szCs w:val="28"/>
        </w:rPr>
      </w:pPr>
      <w:r w:rsidRPr="00751F1E">
        <w:rPr>
          <w:sz w:val="28"/>
          <w:szCs w:val="28"/>
        </w:rPr>
        <w:t xml:space="preserve">Giáo dục nhà trường tiếp tục khẳng định là niềm tin của gia đình và xã hội, làm cho học sinh thích học, thích đi học, mỗi ngày đến trường là một ngày vui, tập trung xây dựng trường học tiên tiến, hiện đại và hội nhập, nâng cao chất lượng giáo dục toàn diện; tích cực chuẩn bị các điều kiện để thực hiện chương trình Giáo dục </w:t>
      </w:r>
      <w:r w:rsidR="009142C6">
        <w:rPr>
          <w:sz w:val="28"/>
          <w:szCs w:val="28"/>
        </w:rPr>
        <w:t>phổ thông 2018. Nhà trườ</w:t>
      </w:r>
      <w:r w:rsidR="00084325">
        <w:rPr>
          <w:sz w:val="28"/>
          <w:szCs w:val="28"/>
        </w:rPr>
        <w:t>ng cam kết thực hiện tốt và đúng lộ trình thay sách giáo khoa mới theo đúng yêu cầu của Bộ, Sở và Phòng giáo dục</w:t>
      </w:r>
      <w:r w:rsidRPr="00751F1E">
        <w:rPr>
          <w:sz w:val="28"/>
          <w:szCs w:val="28"/>
        </w:rPr>
        <w:t>; tiếp tục đổi mới mạnh mẽ và đồng bộ các yếu tố cơ bản của chương trình giáo dục phổ thông hiện hành theo hướng coi trọng phát triển phẩm chất, năng lực của người học, chú trọng giáo dục đạo đức, lối sống, kỹ năng sống, ý thức, trách nhiệm công dân của học sinh đối với cộng đồng, xã hội, gắn giáo dục tri thức, đạo đức với giáo dục truyền thống văn hóa, giáo dục thể chất; rèn luyện con người về lý tưởng, phẩm chất, nhân cách, lối sống; nâng cao chất lượng công tác kiểm tra, đánh giá; tiếp tục đổi mới công tác quản lý và phát triển đội ngũ giáo viên. </w:t>
      </w:r>
    </w:p>
    <w:p w:rsidR="006531EA" w:rsidRPr="00751F1E" w:rsidRDefault="006531EA" w:rsidP="006531EA">
      <w:pPr>
        <w:pStyle w:val="NormalWeb"/>
        <w:spacing w:before="120" w:beforeAutospacing="0" w:after="0" w:afterAutospacing="0" w:line="336" w:lineRule="auto"/>
        <w:ind w:firstLine="720"/>
        <w:jc w:val="both"/>
        <w:rPr>
          <w:sz w:val="28"/>
          <w:szCs w:val="28"/>
        </w:rPr>
      </w:pPr>
      <w:r w:rsidRPr="00751F1E">
        <w:rPr>
          <w:sz w:val="28"/>
          <w:szCs w:val="28"/>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6531EA" w:rsidRPr="00751F1E" w:rsidRDefault="006531EA" w:rsidP="00C73E05">
      <w:pPr>
        <w:spacing w:after="0" w:line="336" w:lineRule="auto"/>
        <w:ind w:right="-28" w:firstLine="720"/>
        <w:jc w:val="both"/>
        <w:rPr>
          <w:rFonts w:ascii="Times New Roman" w:eastAsia="Times New Roman" w:hAnsi="Times New Roman" w:cs="Times New Roman"/>
          <w:b/>
          <w:sz w:val="28"/>
          <w:szCs w:val="28"/>
        </w:rPr>
      </w:pPr>
      <w:r w:rsidRPr="00751F1E">
        <w:rPr>
          <w:rFonts w:ascii="Times New Roman" w:eastAsia="Times New Roman" w:hAnsi="Times New Roman" w:cs="Times New Roman"/>
          <w:b/>
          <w:sz w:val="28"/>
          <w:szCs w:val="28"/>
        </w:rPr>
        <w:t>3.2 Mục tiêu cụ thể</w:t>
      </w:r>
    </w:p>
    <w:p w:rsidR="006531EA" w:rsidRPr="00751F1E" w:rsidRDefault="00330037" w:rsidP="00C73E05">
      <w:pPr>
        <w:spacing w:after="0" w:line="336"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học 2021 - 2022</w:t>
      </w:r>
      <w:r w:rsidR="006531EA" w:rsidRPr="00751F1E">
        <w:rPr>
          <w:rFonts w:ascii="Times New Roman" w:eastAsia="Times New Roman" w:hAnsi="Times New Roman" w:cs="Times New Roman"/>
          <w:sz w:val="28"/>
          <w:szCs w:val="28"/>
        </w:rPr>
        <w:t>, Trường Tiểu học Trần Quốc Tuấn phấn đấu đạt các mục tiêu cụ thể sau:</w:t>
      </w:r>
    </w:p>
    <w:p w:rsidR="00A70DE2" w:rsidRPr="00751F1E" w:rsidRDefault="00A70DE2" w:rsidP="00A70DE2">
      <w:pPr>
        <w:spacing w:after="0" w:line="336" w:lineRule="auto"/>
        <w:ind w:firstLine="720"/>
        <w:jc w:val="both"/>
        <w:rPr>
          <w:rFonts w:ascii="Times New Roman" w:eastAsia="Times New Roman" w:hAnsi="Times New Roman" w:cs="Times New Roman"/>
          <w:sz w:val="28"/>
          <w:szCs w:val="28"/>
          <w:lang w:val="nl-NL"/>
        </w:rPr>
      </w:pPr>
      <w:r w:rsidRPr="00751F1E">
        <w:rPr>
          <w:rFonts w:ascii="Times New Roman" w:eastAsia="Times New Roman" w:hAnsi="Times New Roman" w:cs="Times New Roman"/>
          <w:sz w:val="28"/>
          <w:szCs w:val="28"/>
        </w:rPr>
        <w:t xml:space="preserve">- </w:t>
      </w:r>
      <w:r w:rsidR="009142C6">
        <w:rPr>
          <w:rFonts w:ascii="Times New Roman" w:eastAsia="Times New Roman" w:hAnsi="Times New Roman" w:cs="Times New Roman"/>
          <w:sz w:val="28"/>
          <w:szCs w:val="28"/>
          <w:lang w:val="nl-NL"/>
        </w:rPr>
        <w:t>Huy động trẻ đúng độ tuổi</w:t>
      </w:r>
      <w:r w:rsidRPr="00751F1E">
        <w:rPr>
          <w:rFonts w:ascii="Times New Roman" w:eastAsia="Times New Roman" w:hAnsi="Times New Roman" w:cs="Times New Roman"/>
          <w:sz w:val="28"/>
          <w:szCs w:val="28"/>
          <w:lang w:val="nl-NL"/>
        </w:rPr>
        <w:t xml:space="preserve"> vào lớp 1: 100%</w:t>
      </w:r>
    </w:p>
    <w:p w:rsidR="00A70DE2" w:rsidRPr="00751F1E" w:rsidRDefault="00A70DE2" w:rsidP="00A70DE2">
      <w:pPr>
        <w:spacing w:after="0" w:line="336" w:lineRule="auto"/>
        <w:ind w:firstLine="720"/>
        <w:jc w:val="both"/>
        <w:rPr>
          <w:rFonts w:ascii="Times New Roman" w:eastAsia="Times New Roman" w:hAnsi="Times New Roman" w:cs="Times New Roman"/>
          <w:sz w:val="28"/>
          <w:szCs w:val="28"/>
          <w:lang w:val="nl-NL"/>
        </w:rPr>
      </w:pPr>
      <w:r w:rsidRPr="00751F1E">
        <w:rPr>
          <w:rFonts w:ascii="Times New Roman" w:eastAsia="Times New Roman" w:hAnsi="Times New Roman" w:cs="Times New Roman"/>
          <w:sz w:val="28"/>
          <w:szCs w:val="28"/>
          <w:lang w:val="nl-NL"/>
        </w:rPr>
        <w:t>- Duy trì sĩ số học sinh: 100%</w:t>
      </w:r>
    </w:p>
    <w:p w:rsidR="005B177A" w:rsidRDefault="00330037" w:rsidP="005B177A">
      <w:pPr>
        <w:tabs>
          <w:tab w:val="left" w:pos="0"/>
        </w:tabs>
        <w:spacing w:after="0" w:line="336"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6531EA" w:rsidRPr="00751F1E">
        <w:rPr>
          <w:rFonts w:ascii="Times New Roman" w:eastAsia="Times New Roman" w:hAnsi="Times New Roman" w:cs="Times New Roman"/>
          <w:sz w:val="28"/>
          <w:szCs w:val="28"/>
        </w:rPr>
        <w:t xml:space="preserve">ọc sinh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 học sinh biết yêu thương đoàn kết, biết giúp đỡ bạn bè, biết chăm sóc môi trường xanh, sạch đẹp và có các kỹ năng sống , kỹ năng giao tiếp tốt . </w:t>
      </w:r>
    </w:p>
    <w:p w:rsidR="00A97BD8" w:rsidRDefault="00A97BD8" w:rsidP="005B177A">
      <w:pPr>
        <w:tabs>
          <w:tab w:val="left" w:pos="0"/>
        </w:tabs>
        <w:spacing w:after="0" w:line="336"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Học sinh hoàn thành Chương trình tiểu học đạt: 100%</w:t>
      </w:r>
    </w:p>
    <w:p w:rsidR="00A97BD8" w:rsidRDefault="00A97BD8" w:rsidP="005B177A">
      <w:pPr>
        <w:tabs>
          <w:tab w:val="left" w:pos="0"/>
        </w:tabs>
        <w:spacing w:after="0" w:line="336"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Học sinh lên lớp thắng: 96,7%</w:t>
      </w:r>
    </w:p>
    <w:p w:rsidR="00A97BD8" w:rsidRPr="00751F1E" w:rsidRDefault="00A97BD8" w:rsidP="005B177A">
      <w:pPr>
        <w:tabs>
          <w:tab w:val="left" w:pos="0"/>
        </w:tabs>
        <w:spacing w:after="0" w:line="336"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Học sinh phải rèn luyện trong hè (thi lại): 3,3%</w:t>
      </w:r>
    </w:p>
    <w:p w:rsidR="00E35E89" w:rsidRDefault="005B177A" w:rsidP="00E93D12">
      <w:pPr>
        <w:tabs>
          <w:tab w:val="left" w:pos="0"/>
        </w:tabs>
        <w:spacing w:after="0" w:line="336" w:lineRule="auto"/>
        <w:ind w:right="-28" w:firstLine="720"/>
        <w:jc w:val="both"/>
        <w:rPr>
          <w:rFonts w:ascii="Times New Roman" w:eastAsia="Times New Roman" w:hAnsi="Times New Roman" w:cs="Times New Roman"/>
          <w:i/>
          <w:sz w:val="28"/>
          <w:szCs w:val="28"/>
        </w:rPr>
      </w:pPr>
      <w:r w:rsidRPr="00751F1E">
        <w:rPr>
          <w:rFonts w:ascii="Times New Roman" w:eastAsia="Times New Roman" w:hAnsi="Times New Roman" w:cs="Times New Roman"/>
          <w:sz w:val="28"/>
          <w:szCs w:val="28"/>
        </w:rPr>
        <w:t xml:space="preserve">- </w:t>
      </w:r>
      <w:r w:rsidR="00E35E89" w:rsidRPr="00751F1E">
        <w:rPr>
          <w:rFonts w:ascii="Times New Roman" w:eastAsia="Times New Roman" w:hAnsi="Times New Roman" w:cs="Times New Roman"/>
          <w:sz w:val="28"/>
          <w:szCs w:val="28"/>
        </w:rPr>
        <w:t>Kết quả đạt được</w:t>
      </w:r>
      <w:r w:rsidRPr="00751F1E">
        <w:rPr>
          <w:rFonts w:ascii="Times New Roman" w:eastAsia="Times New Roman" w:hAnsi="Times New Roman" w:cs="Times New Roman"/>
          <w:sz w:val="28"/>
          <w:szCs w:val="28"/>
        </w:rPr>
        <w:t xml:space="preserve"> cuối năm</w:t>
      </w:r>
      <w:r w:rsidR="00E35E89" w:rsidRPr="00751F1E">
        <w:rPr>
          <w:rFonts w:ascii="Times New Roman" w:eastAsia="Times New Roman" w:hAnsi="Times New Roman" w:cs="Times New Roman"/>
          <w:sz w:val="28"/>
          <w:szCs w:val="28"/>
        </w:rPr>
        <w:t xml:space="preserve"> học</w:t>
      </w:r>
      <w:r w:rsidR="009F140F">
        <w:rPr>
          <w:rFonts w:ascii="Times New Roman" w:eastAsia="Times New Roman" w:hAnsi="Times New Roman" w:cs="Times New Roman"/>
          <w:sz w:val="28"/>
          <w:szCs w:val="28"/>
        </w:rPr>
        <w:t xml:space="preserve"> cụ thể:</w:t>
      </w:r>
    </w:p>
    <w:tbl>
      <w:tblPr>
        <w:tblW w:w="10312" w:type="dxa"/>
        <w:tblInd w:w="-176" w:type="dxa"/>
        <w:tblLook w:val="04A0" w:firstRow="1" w:lastRow="0" w:firstColumn="1" w:lastColumn="0" w:noHBand="0" w:noVBand="1"/>
      </w:tblPr>
      <w:tblGrid>
        <w:gridCol w:w="2344"/>
        <w:gridCol w:w="634"/>
        <w:gridCol w:w="708"/>
        <w:gridCol w:w="653"/>
        <w:gridCol w:w="150"/>
        <w:gridCol w:w="559"/>
        <w:gridCol w:w="708"/>
        <w:gridCol w:w="737"/>
        <w:gridCol w:w="590"/>
        <w:gridCol w:w="737"/>
        <w:gridCol w:w="630"/>
        <w:gridCol w:w="636"/>
        <w:gridCol w:w="590"/>
        <w:gridCol w:w="636"/>
      </w:tblGrid>
      <w:tr w:rsidR="00094816" w:rsidRPr="00094816" w:rsidTr="00603EA7">
        <w:trPr>
          <w:trHeight w:val="375"/>
        </w:trPr>
        <w:tc>
          <w:tcPr>
            <w:tcW w:w="10312" w:type="dxa"/>
            <w:gridSpan w:val="14"/>
            <w:tcBorders>
              <w:top w:val="nil"/>
              <w:left w:val="nil"/>
              <w:bottom w:val="nil"/>
              <w:right w:val="nil"/>
            </w:tcBorders>
            <w:shd w:val="clear" w:color="auto" w:fill="auto"/>
            <w:noWrap/>
            <w:vAlign w:val="bottom"/>
            <w:hideMark/>
          </w:tcPr>
          <w:p w:rsidR="00094816" w:rsidRPr="00094816" w:rsidRDefault="00094816" w:rsidP="00094816">
            <w:pPr>
              <w:spacing w:after="0" w:line="240" w:lineRule="auto"/>
              <w:jc w:val="center"/>
              <w:rPr>
                <w:rFonts w:ascii="Times New Roman" w:eastAsia="Times New Roman" w:hAnsi="Times New Roman" w:cs="Times New Roman"/>
                <w:b/>
                <w:bCs/>
                <w:color w:val="000000"/>
                <w:sz w:val="28"/>
                <w:szCs w:val="28"/>
              </w:rPr>
            </w:pPr>
            <w:r w:rsidRPr="00094816">
              <w:rPr>
                <w:rFonts w:ascii="Times New Roman" w:eastAsia="Times New Roman" w:hAnsi="Times New Roman" w:cs="Times New Roman"/>
                <w:b/>
                <w:bCs/>
                <w:color w:val="000000"/>
                <w:sz w:val="28"/>
                <w:szCs w:val="28"/>
              </w:rPr>
              <w:t>BẢNG CHỈ TIÊU ĐĂNG KÍ CHẤT LƯỢNG GIÁO DỤC NĂM HỌC 2021-2022</w:t>
            </w:r>
          </w:p>
        </w:tc>
      </w:tr>
      <w:tr w:rsidR="00094816" w:rsidRPr="00094816" w:rsidTr="00603EA7">
        <w:trPr>
          <w:trHeight w:val="315"/>
        </w:trPr>
        <w:tc>
          <w:tcPr>
            <w:tcW w:w="2344"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jc w:val="center"/>
              <w:rPr>
                <w:rFonts w:ascii="Times New Roman" w:eastAsia="Times New Roman" w:hAnsi="Times New Roman" w:cs="Times New Roman"/>
                <w:b/>
                <w:bCs/>
                <w:color w:val="000000"/>
                <w:sz w:val="28"/>
                <w:szCs w:val="28"/>
              </w:rPr>
            </w:pPr>
          </w:p>
        </w:tc>
        <w:tc>
          <w:tcPr>
            <w:tcW w:w="634"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803" w:type="dxa"/>
            <w:gridSpan w:val="2"/>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559"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590"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636"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590"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c>
          <w:tcPr>
            <w:tcW w:w="636" w:type="dxa"/>
            <w:tcBorders>
              <w:top w:val="nil"/>
              <w:left w:val="nil"/>
              <w:bottom w:val="nil"/>
              <w:right w:val="nil"/>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sz w:val="20"/>
                <w:szCs w:val="20"/>
              </w:rPr>
            </w:pPr>
          </w:p>
        </w:tc>
      </w:tr>
      <w:tr w:rsidR="00094816" w:rsidRPr="00094816" w:rsidTr="00603EA7">
        <w:trPr>
          <w:trHeight w:val="315"/>
        </w:trPr>
        <w:tc>
          <w:tcPr>
            <w:tcW w:w="2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jc w:val="center"/>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Khối 1</w:t>
            </w:r>
          </w:p>
        </w:tc>
        <w:tc>
          <w:tcPr>
            <w:tcW w:w="1362" w:type="dxa"/>
            <w:gridSpan w:val="3"/>
            <w:tcBorders>
              <w:top w:val="single" w:sz="4" w:space="0" w:color="auto"/>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jc w:val="center"/>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Khối 2</w:t>
            </w:r>
          </w:p>
        </w:tc>
        <w:tc>
          <w:tcPr>
            <w:tcW w:w="1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jc w:val="center"/>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Khối 3</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jc w:val="center"/>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Khối 4</w:t>
            </w:r>
          </w:p>
        </w:tc>
        <w:tc>
          <w:tcPr>
            <w:tcW w:w="1266" w:type="dxa"/>
            <w:gridSpan w:val="2"/>
            <w:tcBorders>
              <w:top w:val="single" w:sz="4" w:space="0" w:color="auto"/>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jc w:val="center"/>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Khối 5</w:t>
            </w:r>
          </w:p>
        </w:tc>
        <w:tc>
          <w:tcPr>
            <w:tcW w:w="12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jc w:val="center"/>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Toàn trường</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tshs</w:t>
            </w:r>
          </w:p>
        </w:tc>
        <w:tc>
          <w:tcPr>
            <w:tcW w:w="708"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 lệ% </w:t>
            </w:r>
          </w:p>
        </w:tc>
        <w:tc>
          <w:tcPr>
            <w:tcW w:w="653"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 lệ% </w:t>
            </w:r>
          </w:p>
        </w:tc>
        <w:tc>
          <w:tcPr>
            <w:tcW w:w="708"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tshs</w:t>
            </w:r>
          </w:p>
        </w:tc>
        <w:tc>
          <w:tcPr>
            <w:tcW w:w="737"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 lệ% </w:t>
            </w:r>
          </w:p>
        </w:tc>
        <w:tc>
          <w:tcPr>
            <w:tcW w:w="590"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tshs</w:t>
            </w:r>
          </w:p>
        </w:tc>
        <w:tc>
          <w:tcPr>
            <w:tcW w:w="737"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 lệ% </w:t>
            </w:r>
          </w:p>
        </w:tc>
        <w:tc>
          <w:tcPr>
            <w:tcW w:w="630"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tshs</w:t>
            </w:r>
          </w:p>
        </w:tc>
        <w:tc>
          <w:tcPr>
            <w:tcW w:w="636"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 lệ% </w:t>
            </w:r>
          </w:p>
        </w:tc>
        <w:tc>
          <w:tcPr>
            <w:tcW w:w="590"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tshs</w:t>
            </w:r>
          </w:p>
        </w:tc>
        <w:tc>
          <w:tcPr>
            <w:tcW w:w="636"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 lệ%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I. Kết quả học tập</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1. Tiếng Việt</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63.3</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64.2</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44.1</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36.8</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46.4</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174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51.5</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30.4</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29.9</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52.9</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63.2</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53.6</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153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45.3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2. Toán</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69.6</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70.1</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34</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35.3</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51.8</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189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55.9</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23.9</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47.1</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64.7</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48.2</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40.8</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3. Đạo đức</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57</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72.2</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65.7</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51.5</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48.5</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51.8</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58.6</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22</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27.8</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34.3</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48.5</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51.5</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48.2</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140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41.4</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4. TNXH (Khoa học)</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58</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73.4</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61.2</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51.5</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25.0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180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21</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26.6</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38.8</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48.5</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75.0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158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46.7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4. Lịch sử - Địa lí</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124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55.4</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55.6</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25</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44.6</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44.4</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5. Âm nhạc</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58</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73.4</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59.7</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52.9</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55.4</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58.3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21</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26.6</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40.3</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47.1</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25</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44.6</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141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6. Mĩ thuật</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58</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73.4</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58.2</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51.5</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51.8</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56.5</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21</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26.6</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41.8</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48.5</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48.2</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147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43.5</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6. Thủ công (KT)</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193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25</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103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7. HĐTN</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146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58</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73.4</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59.7</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lastRenderedPageBreak/>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21</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26.6</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8. GDTC</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58</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73.4</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73.1</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51.5</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42.6</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42.9</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195</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57.7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21</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26.6</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26.9</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48.5</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57.4</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57.1</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143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42.3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9. Ngoại ngữ</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45.6</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44.8</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33.8</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23.5</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33.9</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124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54.4</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55.2</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66.2</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76.5</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66.1</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214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9. Tin học</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192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 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23</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33.8</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21</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39.3</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34.4</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45</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66.2</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69.1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60.7</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126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65.6</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Chưa hoàn thành</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II. Năng lực cốt lõi</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Năng lực chung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TC&amp; TH(TPV,TQ)</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61.2</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67.6</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83.9</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219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64.8</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38.8</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32.4</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16.1</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119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35.2</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GT-HT (HT)</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61.2</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55.9</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73.2</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205</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60.7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38.8</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44.1</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15</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26.8</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133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39.3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 xml:space="preserve">GQVT&amp;ST </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59.7</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57.4</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57.1</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57.4</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40.3</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42.6</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55.9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42.9</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144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42.6</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Năng lực đặc thù</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Ngôn ngữ</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146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59.7</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Tính toán</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146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61.2</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64.4</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38.8</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35.6</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Khoa học</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146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59.7</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Thẩm mĩ</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146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61.2</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64.4</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lastRenderedPageBreak/>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38.8</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35.6</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Thể chất</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146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67.1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59.7</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40.3</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III. Phẩm chất chủ yếu</w:t>
            </w:r>
          </w:p>
        </w:tc>
        <w:tc>
          <w:tcPr>
            <w:tcW w:w="634" w:type="dxa"/>
            <w:tcBorders>
              <w:top w:val="nil"/>
              <w:left w:val="nil"/>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jc w:val="right"/>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Yêu nước</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146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74</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93.7</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97.0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139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95.2</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4.8</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Nhân ái (CH, CL)</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74</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93.7</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97.0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60.3</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34</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76.8</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257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76.0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39.7</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34</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13</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23.2</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81</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Chăm chỉ  (TT, TN)</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54</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68.4</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61.2</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60.3</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52.9</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64.3</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208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61.5</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25</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31.6</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38.8</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39.7</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47.1</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35.7</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130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38.5</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Trung thực ( TT, KL)</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65</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82.3</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79.1</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72.1</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42</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61.8</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83.9</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75.7</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17.7</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20.9</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27.9</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38.2</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16.1</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82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24.3</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Trách nhiệm ( ĐK,YT)</w:t>
            </w:r>
          </w:p>
        </w:tc>
        <w:tc>
          <w:tcPr>
            <w:tcW w:w="634"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Tốt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75.9</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70.1</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72.1</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50</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73.5</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54</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96.4</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76.9</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Đạt</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24.1</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29.9</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27.9</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18</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26.5</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3.6</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78</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23.1</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Cần cố gắng</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r>
      <w:tr w:rsidR="00094816" w:rsidRPr="00094816" w:rsidTr="00603EA7">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b/>
                <w:bCs/>
                <w:i/>
                <w:iCs/>
                <w:color w:val="000000"/>
                <w:sz w:val="24"/>
                <w:szCs w:val="24"/>
              </w:rPr>
            </w:pPr>
            <w:r w:rsidRPr="00094816">
              <w:rPr>
                <w:rFonts w:ascii="Times New Roman" w:eastAsia="Times New Roman" w:hAnsi="Times New Roman" w:cs="Times New Roman"/>
                <w:b/>
                <w:bCs/>
                <w:i/>
                <w:iCs/>
                <w:color w:val="000000"/>
                <w:sz w:val="24"/>
                <w:szCs w:val="24"/>
              </w:rPr>
              <w:t>IV. Đánh giá KQGD</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79</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67</w:t>
            </w:r>
          </w:p>
        </w:tc>
        <w:tc>
          <w:tcPr>
            <w:tcW w:w="709" w:type="dxa"/>
            <w:gridSpan w:val="2"/>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708"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68</w:t>
            </w:r>
          </w:p>
        </w:tc>
        <w:tc>
          <w:tcPr>
            <w:tcW w:w="737"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63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56</w:t>
            </w:r>
          </w:p>
        </w:tc>
        <w:tc>
          <w:tcPr>
            <w:tcW w:w="636"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100</w:t>
            </w:r>
          </w:p>
        </w:tc>
        <w:tc>
          <w:tcPr>
            <w:tcW w:w="590"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b/>
                <w:bCs/>
                <w:color w:val="000000"/>
                <w:sz w:val="24"/>
                <w:szCs w:val="24"/>
              </w:rPr>
            </w:pPr>
            <w:r w:rsidRPr="00094816">
              <w:rPr>
                <w:rFonts w:ascii="Times New Roman" w:eastAsia="Times New Roman" w:hAnsi="Times New Roman" w:cs="Times New Roman"/>
                <w:b/>
                <w:bCs/>
                <w:color w:val="000000"/>
                <w:sz w:val="24"/>
                <w:szCs w:val="24"/>
              </w:rPr>
              <w:t>338</w:t>
            </w:r>
          </w:p>
        </w:tc>
        <w:tc>
          <w:tcPr>
            <w:tcW w:w="636"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603EA7">
            <w:pPr>
              <w:spacing w:after="0" w:line="240" w:lineRule="auto"/>
              <w:jc w:val="right"/>
              <w:rPr>
                <w:rFonts w:ascii="Times New Roman" w:eastAsia="Times New Roman" w:hAnsi="Times New Roman" w:cs="Times New Roman"/>
                <w:b/>
                <w:bCs/>
                <w:color w:val="000000"/>
                <w:sz w:val="24"/>
                <w:szCs w:val="24"/>
              </w:rPr>
            </w:pPr>
          </w:p>
        </w:tc>
      </w:tr>
      <w:tr w:rsidR="006C668F" w:rsidRPr="00094816" w:rsidTr="00142D1B">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6C668F" w:rsidRPr="00094816" w:rsidRDefault="006C668F"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xml:space="preserve"> - Hoàn thành xuất</w:t>
            </w:r>
          </w:p>
        </w:tc>
        <w:tc>
          <w:tcPr>
            <w:tcW w:w="634" w:type="dxa"/>
            <w:tcBorders>
              <w:top w:val="nil"/>
              <w:left w:val="nil"/>
              <w:bottom w:val="single" w:sz="4" w:space="0" w:color="auto"/>
              <w:right w:val="single" w:sz="4" w:space="0" w:color="auto"/>
            </w:tcBorders>
            <w:shd w:val="clear" w:color="auto" w:fill="auto"/>
            <w:vAlign w:val="bottom"/>
            <w:hideMark/>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33</w:t>
            </w:r>
          </w:p>
        </w:tc>
        <w:tc>
          <w:tcPr>
            <w:tcW w:w="708" w:type="dxa"/>
            <w:tcBorders>
              <w:top w:val="nil"/>
              <w:left w:val="nil"/>
              <w:bottom w:val="single" w:sz="4" w:space="0" w:color="auto"/>
              <w:right w:val="single" w:sz="4" w:space="0" w:color="auto"/>
            </w:tcBorders>
            <w:shd w:val="clear" w:color="auto" w:fill="auto"/>
            <w:noWrap/>
            <w:vAlign w:val="bottom"/>
            <w:hideMark/>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41.8</w:t>
            </w:r>
          </w:p>
        </w:tc>
        <w:tc>
          <w:tcPr>
            <w:tcW w:w="653" w:type="dxa"/>
            <w:tcBorders>
              <w:top w:val="nil"/>
              <w:left w:val="nil"/>
              <w:bottom w:val="single" w:sz="4" w:space="0" w:color="auto"/>
              <w:right w:val="single" w:sz="4" w:space="0" w:color="auto"/>
            </w:tcBorders>
            <w:shd w:val="clear" w:color="auto" w:fill="auto"/>
            <w:vAlign w:val="bottom"/>
            <w:hideMark/>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35.8</w:t>
            </w:r>
          </w:p>
        </w:tc>
        <w:tc>
          <w:tcPr>
            <w:tcW w:w="708" w:type="dxa"/>
            <w:tcBorders>
              <w:top w:val="nil"/>
              <w:left w:val="nil"/>
              <w:bottom w:val="single" w:sz="4" w:space="0" w:color="auto"/>
              <w:right w:val="single" w:sz="4" w:space="0" w:color="auto"/>
            </w:tcBorders>
            <w:shd w:val="clear" w:color="auto" w:fill="auto"/>
            <w:vAlign w:val="bottom"/>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p>
        </w:tc>
        <w:tc>
          <w:tcPr>
            <w:tcW w:w="737" w:type="dxa"/>
            <w:tcBorders>
              <w:top w:val="nil"/>
              <w:left w:val="nil"/>
              <w:bottom w:val="single" w:sz="4" w:space="0" w:color="auto"/>
              <w:right w:val="single" w:sz="4" w:space="0" w:color="auto"/>
            </w:tcBorders>
            <w:shd w:val="clear" w:color="auto" w:fill="auto"/>
            <w:noWrap/>
            <w:vAlign w:val="bottom"/>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shd w:val="clear" w:color="auto" w:fill="auto"/>
            <w:vAlign w:val="bottom"/>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p>
        </w:tc>
        <w:tc>
          <w:tcPr>
            <w:tcW w:w="737" w:type="dxa"/>
            <w:tcBorders>
              <w:top w:val="nil"/>
              <w:left w:val="nil"/>
              <w:bottom w:val="single" w:sz="4" w:space="0" w:color="auto"/>
              <w:right w:val="single" w:sz="4" w:space="0" w:color="auto"/>
            </w:tcBorders>
            <w:shd w:val="clear" w:color="auto" w:fill="auto"/>
            <w:noWrap/>
            <w:vAlign w:val="bottom"/>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shd w:val="clear" w:color="auto" w:fill="auto"/>
            <w:vAlign w:val="bottom"/>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p>
        </w:tc>
        <w:tc>
          <w:tcPr>
            <w:tcW w:w="1226" w:type="dxa"/>
            <w:gridSpan w:val="2"/>
            <w:tcBorders>
              <w:top w:val="nil"/>
              <w:left w:val="nil"/>
              <w:bottom w:val="single" w:sz="4" w:space="0" w:color="auto"/>
              <w:right w:val="single" w:sz="4" w:space="0" w:color="auto"/>
            </w:tcBorders>
            <w:shd w:val="clear" w:color="auto" w:fill="auto"/>
            <w:noWrap/>
            <w:vAlign w:val="bottom"/>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57/146</w:t>
            </w:r>
          </w:p>
        </w:tc>
        <w:tc>
          <w:tcPr>
            <w:tcW w:w="636" w:type="dxa"/>
            <w:tcBorders>
              <w:top w:val="nil"/>
              <w:left w:val="nil"/>
              <w:bottom w:val="single" w:sz="4" w:space="0" w:color="auto"/>
              <w:right w:val="single" w:sz="4" w:space="0" w:color="auto"/>
            </w:tcBorders>
            <w:shd w:val="clear" w:color="auto" w:fill="auto"/>
            <w:noWrap/>
            <w:vAlign w:val="bottom"/>
            <w:hideMark/>
          </w:tcPr>
          <w:p w:rsidR="006C668F" w:rsidRPr="00094816" w:rsidRDefault="006C668F" w:rsidP="00094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R="00603EA7" w:rsidRPr="00094816" w:rsidTr="00C11A9E">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603EA7" w:rsidRPr="00094816" w:rsidRDefault="00603EA7" w:rsidP="00603EA7">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xml:space="preserve"> - Hoàn thành tốt </w:t>
            </w:r>
          </w:p>
        </w:tc>
        <w:tc>
          <w:tcPr>
            <w:tcW w:w="634" w:type="dxa"/>
            <w:tcBorders>
              <w:top w:val="nil"/>
              <w:left w:val="nil"/>
              <w:bottom w:val="single" w:sz="4" w:space="0" w:color="auto"/>
              <w:right w:val="single" w:sz="4" w:space="0" w:color="auto"/>
            </w:tcBorders>
            <w:shd w:val="clear" w:color="auto" w:fill="auto"/>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15</w:t>
            </w:r>
          </w:p>
        </w:tc>
        <w:tc>
          <w:tcPr>
            <w:tcW w:w="708" w:type="dxa"/>
            <w:tcBorders>
              <w:top w:val="nil"/>
              <w:left w:val="nil"/>
              <w:bottom w:val="single" w:sz="4" w:space="0" w:color="auto"/>
              <w:right w:val="single" w:sz="4" w:space="0" w:color="auto"/>
            </w:tcBorders>
            <w:shd w:val="clear" w:color="auto" w:fill="auto"/>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19.0</w:t>
            </w:r>
          </w:p>
        </w:tc>
        <w:tc>
          <w:tcPr>
            <w:tcW w:w="653" w:type="dxa"/>
            <w:tcBorders>
              <w:top w:val="nil"/>
              <w:left w:val="nil"/>
              <w:bottom w:val="single" w:sz="4" w:space="0" w:color="auto"/>
              <w:right w:val="single" w:sz="4" w:space="0" w:color="auto"/>
            </w:tcBorders>
            <w:shd w:val="clear" w:color="auto" w:fill="auto"/>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19.4</w:t>
            </w:r>
          </w:p>
        </w:tc>
        <w:tc>
          <w:tcPr>
            <w:tcW w:w="708" w:type="dxa"/>
            <w:tcBorders>
              <w:top w:val="nil"/>
              <w:left w:val="nil"/>
              <w:bottom w:val="single" w:sz="4" w:space="0" w:color="auto"/>
              <w:right w:val="single" w:sz="4" w:space="0" w:color="auto"/>
            </w:tcBorders>
            <w:shd w:val="clear" w:color="auto" w:fill="EEECE1" w:themeFill="background2"/>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737"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50.0</w:t>
            </w:r>
          </w:p>
        </w:tc>
        <w:tc>
          <w:tcPr>
            <w:tcW w:w="590" w:type="dxa"/>
            <w:tcBorders>
              <w:top w:val="nil"/>
              <w:left w:val="nil"/>
              <w:bottom w:val="single" w:sz="4" w:space="0" w:color="auto"/>
              <w:right w:val="single" w:sz="4" w:space="0" w:color="auto"/>
            </w:tcBorders>
            <w:shd w:val="clear" w:color="auto" w:fill="EEECE1" w:themeFill="background2"/>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w:t>
            </w:r>
          </w:p>
        </w:tc>
        <w:tc>
          <w:tcPr>
            <w:tcW w:w="737"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64.7</w:t>
            </w:r>
          </w:p>
        </w:tc>
        <w:tc>
          <w:tcPr>
            <w:tcW w:w="630" w:type="dxa"/>
            <w:tcBorders>
              <w:top w:val="nil"/>
              <w:left w:val="nil"/>
              <w:bottom w:val="single" w:sz="4" w:space="0" w:color="auto"/>
              <w:right w:val="single" w:sz="4" w:space="0" w:color="auto"/>
            </w:tcBorders>
            <w:shd w:val="clear" w:color="auto" w:fill="EEECE1" w:themeFill="background2"/>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24</w:t>
            </w:r>
          </w:p>
        </w:tc>
        <w:tc>
          <w:tcPr>
            <w:tcW w:w="636"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53.6</w:t>
            </w:r>
          </w:p>
        </w:tc>
        <w:tc>
          <w:tcPr>
            <w:tcW w:w="590"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636" w:type="dxa"/>
            <w:tcBorders>
              <w:top w:val="nil"/>
              <w:left w:val="nil"/>
              <w:bottom w:val="single" w:sz="4" w:space="0" w:color="auto"/>
              <w:right w:val="single" w:sz="4" w:space="0" w:color="auto"/>
            </w:tcBorders>
            <w:shd w:val="clear" w:color="auto" w:fill="auto"/>
            <w:noWrap/>
            <w:vAlign w:val="bottom"/>
          </w:tcPr>
          <w:p w:rsidR="00603EA7" w:rsidRPr="00094816" w:rsidRDefault="006C668F" w:rsidP="00603EA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p>
        </w:tc>
      </w:tr>
      <w:tr w:rsidR="00603EA7" w:rsidRPr="00094816" w:rsidTr="00C11A9E">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603EA7" w:rsidRPr="00094816" w:rsidRDefault="00603EA7" w:rsidP="00603EA7">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xml:space="preserve"> - Hoàn thành </w:t>
            </w:r>
          </w:p>
        </w:tc>
        <w:tc>
          <w:tcPr>
            <w:tcW w:w="634" w:type="dxa"/>
            <w:tcBorders>
              <w:top w:val="nil"/>
              <w:left w:val="nil"/>
              <w:bottom w:val="single" w:sz="4" w:space="0" w:color="auto"/>
              <w:right w:val="single" w:sz="4" w:space="0" w:color="auto"/>
            </w:tcBorders>
            <w:shd w:val="clear" w:color="auto" w:fill="auto"/>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8" w:type="dxa"/>
            <w:tcBorders>
              <w:top w:val="nil"/>
              <w:left w:val="nil"/>
              <w:bottom w:val="single" w:sz="4" w:space="0" w:color="auto"/>
              <w:right w:val="single" w:sz="4" w:space="0" w:color="auto"/>
            </w:tcBorders>
            <w:shd w:val="clear" w:color="auto" w:fill="auto"/>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32.9</w:t>
            </w:r>
          </w:p>
        </w:tc>
        <w:tc>
          <w:tcPr>
            <w:tcW w:w="653" w:type="dxa"/>
            <w:tcBorders>
              <w:top w:val="nil"/>
              <w:left w:val="nil"/>
              <w:bottom w:val="single" w:sz="4" w:space="0" w:color="auto"/>
              <w:right w:val="single" w:sz="4" w:space="0" w:color="auto"/>
            </w:tcBorders>
            <w:shd w:val="clear" w:color="auto" w:fill="auto"/>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38.8</w:t>
            </w:r>
          </w:p>
        </w:tc>
        <w:tc>
          <w:tcPr>
            <w:tcW w:w="708" w:type="dxa"/>
            <w:tcBorders>
              <w:top w:val="nil"/>
              <w:left w:val="nil"/>
              <w:bottom w:val="single" w:sz="4" w:space="0" w:color="auto"/>
              <w:right w:val="single" w:sz="4" w:space="0" w:color="auto"/>
            </w:tcBorders>
            <w:shd w:val="clear" w:color="auto" w:fill="EEECE1" w:themeFill="background2"/>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34</w:t>
            </w:r>
          </w:p>
        </w:tc>
        <w:tc>
          <w:tcPr>
            <w:tcW w:w="737"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590"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44</w:t>
            </w:r>
          </w:p>
        </w:tc>
        <w:tc>
          <w:tcPr>
            <w:tcW w:w="737"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36"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EEECE1" w:themeFill="background2"/>
            <w:noWrap/>
            <w:vAlign w:val="bottom"/>
            <w:hideMark/>
          </w:tcPr>
          <w:p w:rsidR="00603EA7" w:rsidRPr="00094816" w:rsidRDefault="00603EA7" w:rsidP="00603EA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w:t>
            </w:r>
          </w:p>
        </w:tc>
        <w:tc>
          <w:tcPr>
            <w:tcW w:w="636" w:type="dxa"/>
            <w:tcBorders>
              <w:top w:val="nil"/>
              <w:left w:val="nil"/>
              <w:bottom w:val="single" w:sz="4" w:space="0" w:color="auto"/>
              <w:right w:val="single" w:sz="4" w:space="0" w:color="auto"/>
            </w:tcBorders>
            <w:shd w:val="clear" w:color="auto" w:fill="auto"/>
            <w:noWrap/>
            <w:vAlign w:val="bottom"/>
          </w:tcPr>
          <w:p w:rsidR="00603EA7" w:rsidRPr="00094816" w:rsidRDefault="006C668F" w:rsidP="00603EA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47,9</w:t>
            </w:r>
          </w:p>
        </w:tc>
      </w:tr>
      <w:tr w:rsidR="00094816" w:rsidRPr="00094816" w:rsidTr="00C11A9E">
        <w:trPr>
          <w:trHeight w:val="315"/>
        </w:trPr>
        <w:tc>
          <w:tcPr>
            <w:tcW w:w="2344" w:type="dxa"/>
            <w:tcBorders>
              <w:top w:val="nil"/>
              <w:left w:val="single" w:sz="4" w:space="0" w:color="auto"/>
              <w:bottom w:val="single" w:sz="4" w:space="0" w:color="auto"/>
              <w:right w:val="single" w:sz="4" w:space="0" w:color="auto"/>
            </w:tcBorders>
            <w:shd w:val="clear" w:color="auto" w:fill="auto"/>
            <w:noWrap/>
            <w:vAlign w:val="center"/>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xml:space="preserve"> - Chưa hoàn thành </w:t>
            </w:r>
          </w:p>
        </w:tc>
        <w:tc>
          <w:tcPr>
            <w:tcW w:w="634"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6.3</w:t>
            </w:r>
          </w:p>
        </w:tc>
        <w:tc>
          <w:tcPr>
            <w:tcW w:w="653" w:type="dxa"/>
            <w:tcBorders>
              <w:top w:val="nil"/>
              <w:left w:val="nil"/>
              <w:bottom w:val="single" w:sz="4" w:space="0" w:color="auto"/>
              <w:right w:val="single" w:sz="4" w:space="0" w:color="auto"/>
            </w:tcBorders>
            <w:shd w:val="clear" w:color="auto" w:fill="auto"/>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6.0</w:t>
            </w:r>
          </w:p>
        </w:tc>
        <w:tc>
          <w:tcPr>
            <w:tcW w:w="708" w:type="dxa"/>
            <w:tcBorders>
              <w:top w:val="nil"/>
              <w:left w:val="nil"/>
              <w:bottom w:val="single" w:sz="4" w:space="0" w:color="auto"/>
              <w:right w:val="single" w:sz="4" w:space="0" w:color="auto"/>
            </w:tcBorders>
            <w:shd w:val="clear" w:color="auto" w:fill="EEECE1" w:themeFill="background2"/>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w:t>
            </w:r>
          </w:p>
        </w:tc>
        <w:tc>
          <w:tcPr>
            <w:tcW w:w="737" w:type="dxa"/>
            <w:tcBorders>
              <w:top w:val="nil"/>
              <w:left w:val="nil"/>
              <w:bottom w:val="single" w:sz="4" w:space="0" w:color="auto"/>
              <w:right w:val="single" w:sz="4" w:space="0" w:color="auto"/>
            </w:tcBorders>
            <w:shd w:val="clear" w:color="auto" w:fill="EEECE1" w:themeFill="background2"/>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2.9</w:t>
            </w:r>
          </w:p>
        </w:tc>
        <w:tc>
          <w:tcPr>
            <w:tcW w:w="590" w:type="dxa"/>
            <w:tcBorders>
              <w:top w:val="nil"/>
              <w:left w:val="nil"/>
              <w:bottom w:val="single" w:sz="4" w:space="0" w:color="auto"/>
              <w:right w:val="single" w:sz="4" w:space="0" w:color="auto"/>
            </w:tcBorders>
            <w:shd w:val="clear" w:color="auto" w:fill="EEECE1" w:themeFill="background2"/>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EEECE1" w:themeFill="background2"/>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EEECE1" w:themeFill="background2"/>
            <w:noWrap/>
            <w:vAlign w:val="bottom"/>
            <w:hideMark/>
          </w:tcPr>
          <w:p w:rsidR="00094816" w:rsidRPr="00094816" w:rsidRDefault="00094816" w:rsidP="00094816">
            <w:pPr>
              <w:spacing w:after="0" w:line="240" w:lineRule="auto"/>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EEECE1" w:themeFill="background2"/>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0.0</w:t>
            </w:r>
          </w:p>
        </w:tc>
        <w:tc>
          <w:tcPr>
            <w:tcW w:w="590" w:type="dxa"/>
            <w:tcBorders>
              <w:top w:val="nil"/>
              <w:left w:val="nil"/>
              <w:bottom w:val="single" w:sz="4" w:space="0" w:color="auto"/>
              <w:right w:val="single" w:sz="4" w:space="0" w:color="auto"/>
            </w:tcBorders>
            <w:shd w:val="clear" w:color="auto" w:fill="EEECE1" w:themeFill="background2"/>
            <w:noWrap/>
            <w:vAlign w:val="bottom"/>
            <w:hideMark/>
          </w:tcPr>
          <w:p w:rsidR="00094816" w:rsidRPr="00094816" w:rsidRDefault="00094816" w:rsidP="00094816">
            <w:pPr>
              <w:spacing w:after="0" w:line="240" w:lineRule="auto"/>
              <w:jc w:val="right"/>
              <w:rPr>
                <w:rFonts w:ascii="Times New Roman" w:eastAsia="Times New Roman" w:hAnsi="Times New Roman" w:cs="Times New Roman"/>
                <w:color w:val="000000"/>
                <w:sz w:val="24"/>
                <w:szCs w:val="24"/>
              </w:rPr>
            </w:pPr>
            <w:r w:rsidRPr="00094816">
              <w:rPr>
                <w:rFonts w:ascii="Times New Roman" w:eastAsia="Times New Roman" w:hAnsi="Times New Roman" w:cs="Times New Roman"/>
                <w:color w:val="000000"/>
                <w:sz w:val="24"/>
                <w:szCs w:val="24"/>
              </w:rPr>
              <w:t>11</w:t>
            </w:r>
          </w:p>
        </w:tc>
        <w:tc>
          <w:tcPr>
            <w:tcW w:w="636" w:type="dxa"/>
            <w:tcBorders>
              <w:top w:val="nil"/>
              <w:left w:val="nil"/>
              <w:bottom w:val="single" w:sz="4" w:space="0" w:color="auto"/>
              <w:right w:val="single" w:sz="4" w:space="0" w:color="auto"/>
            </w:tcBorders>
            <w:shd w:val="clear" w:color="auto" w:fill="auto"/>
            <w:noWrap/>
            <w:vAlign w:val="bottom"/>
          </w:tcPr>
          <w:p w:rsidR="00094816" w:rsidRPr="00094816" w:rsidRDefault="006C668F" w:rsidP="00094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bl>
    <w:p w:rsidR="00094816" w:rsidRPr="00E93D12" w:rsidRDefault="00094816" w:rsidP="00E93D12">
      <w:pPr>
        <w:tabs>
          <w:tab w:val="left" w:pos="0"/>
        </w:tabs>
        <w:spacing w:after="0" w:line="336" w:lineRule="auto"/>
        <w:ind w:right="-28" w:firstLine="720"/>
        <w:jc w:val="both"/>
        <w:rPr>
          <w:rFonts w:ascii="Times New Roman" w:eastAsia="Times New Roman" w:hAnsi="Times New Roman" w:cs="Times New Roman"/>
          <w:i/>
          <w:sz w:val="28"/>
          <w:szCs w:val="28"/>
        </w:rPr>
      </w:pPr>
    </w:p>
    <w:p w:rsidR="0088466C" w:rsidRPr="00751F1E" w:rsidRDefault="0088466C" w:rsidP="00C73E05">
      <w:pPr>
        <w:spacing w:after="0" w:line="336" w:lineRule="auto"/>
        <w:ind w:right="-28" w:firstLine="810"/>
        <w:jc w:val="both"/>
        <w:rPr>
          <w:rFonts w:ascii="Times New Roman" w:eastAsia="Times New Roman" w:hAnsi="Times New Roman" w:cs="Times New Roman"/>
          <w:b/>
          <w:sz w:val="28"/>
          <w:szCs w:val="28"/>
        </w:rPr>
      </w:pPr>
      <w:r w:rsidRPr="00751F1E">
        <w:rPr>
          <w:rFonts w:ascii="Times New Roman" w:eastAsia="Times New Roman" w:hAnsi="Times New Roman" w:cs="Times New Roman"/>
          <w:b/>
          <w:sz w:val="28"/>
          <w:szCs w:val="28"/>
        </w:rPr>
        <w:t xml:space="preserve">IV. </w:t>
      </w:r>
      <w:r w:rsidR="00E93D12">
        <w:rPr>
          <w:rFonts w:ascii="Times New Roman" w:eastAsia="Times New Roman" w:hAnsi="Times New Roman" w:cs="Times New Roman"/>
          <w:b/>
          <w:sz w:val="28"/>
          <w:szCs w:val="28"/>
        </w:rPr>
        <w:t>TỔ CHỨC CÁC MÔN HỌC VÀ HOẠT ĐỘNG GIÁO DỤC.</w:t>
      </w:r>
    </w:p>
    <w:p w:rsidR="0088466C" w:rsidRDefault="0088466C" w:rsidP="00C73E05">
      <w:pPr>
        <w:spacing w:after="0" w:line="336" w:lineRule="auto"/>
        <w:ind w:right="-28" w:firstLine="810"/>
        <w:jc w:val="both"/>
        <w:rPr>
          <w:rFonts w:ascii="Times New Roman" w:eastAsia="Times New Roman" w:hAnsi="Times New Roman" w:cs="Times New Roman"/>
          <w:b/>
          <w:sz w:val="28"/>
          <w:szCs w:val="28"/>
        </w:rPr>
      </w:pPr>
      <w:r w:rsidRPr="00751F1E">
        <w:rPr>
          <w:rFonts w:ascii="Times New Roman" w:eastAsia="Times New Roman" w:hAnsi="Times New Roman" w:cs="Times New Roman"/>
          <w:b/>
          <w:sz w:val="28"/>
          <w:szCs w:val="28"/>
        </w:rPr>
        <w:t>1.</w:t>
      </w:r>
      <w:r w:rsidR="00C73E05" w:rsidRPr="00751F1E">
        <w:rPr>
          <w:rFonts w:ascii="Times New Roman" w:eastAsia="Times New Roman" w:hAnsi="Times New Roman" w:cs="Times New Roman"/>
          <w:b/>
          <w:sz w:val="28"/>
          <w:szCs w:val="28"/>
        </w:rPr>
        <w:t xml:space="preserve"> </w:t>
      </w:r>
      <w:r w:rsidR="00E93D12">
        <w:rPr>
          <w:rFonts w:ascii="Times New Roman" w:eastAsia="Times New Roman" w:hAnsi="Times New Roman" w:cs="Times New Roman"/>
          <w:b/>
          <w:sz w:val="28"/>
          <w:szCs w:val="28"/>
        </w:rPr>
        <w:t>Phân phối thời lượng các môn học và hoạt động giáo dục.</w:t>
      </w:r>
    </w:p>
    <w:p w:rsidR="00E93D12" w:rsidRDefault="00E93D12" w:rsidP="00C73E05">
      <w:pPr>
        <w:spacing w:after="0" w:line="336" w:lineRule="auto"/>
        <w:ind w:right="-28"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Trường tổ chức 100% số lớp, số học sinh học 2 buổi/ngày; 9 </w:t>
      </w:r>
      <w:r w:rsidR="00084325">
        <w:rPr>
          <w:rFonts w:ascii="Times New Roman" w:eastAsia="Times New Roman" w:hAnsi="Times New Roman" w:cs="Times New Roman"/>
          <w:sz w:val="28"/>
          <w:szCs w:val="28"/>
        </w:rPr>
        <w:t>buổi/tuần và mỗi ngày không</w:t>
      </w:r>
      <w:r>
        <w:rPr>
          <w:rFonts w:ascii="Times New Roman" w:eastAsia="Times New Roman" w:hAnsi="Times New Roman" w:cs="Times New Roman"/>
          <w:sz w:val="28"/>
          <w:szCs w:val="28"/>
        </w:rPr>
        <w:t xml:space="preserve"> quá 7 tiết chính khóa.</w:t>
      </w:r>
    </w:p>
    <w:p w:rsidR="00E93D12" w:rsidRDefault="00E93D12" w:rsidP="00C73E05">
      <w:pPr>
        <w:spacing w:after="0" w:line="336" w:lineRule="auto"/>
        <w:ind w:right="-28" w:firstLine="81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Cụ thể: </w:t>
      </w:r>
      <w:r w:rsidR="00D47797">
        <w:rPr>
          <w:rFonts w:ascii="Times New Roman" w:eastAsia="Times New Roman" w:hAnsi="Times New Roman" w:cs="Times New Roman"/>
          <w:i/>
          <w:sz w:val="28"/>
          <w:szCs w:val="28"/>
        </w:rPr>
        <w:t>(kèm theo phụ lục 1.1)</w:t>
      </w:r>
    </w:p>
    <w:p w:rsidR="00E93D12" w:rsidRDefault="00E93D12" w:rsidP="00C73E05">
      <w:pPr>
        <w:spacing w:after="0" w:line="336" w:lineRule="auto"/>
        <w:ind w:right="-28" w:firstLine="8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Các hoạt động giáo dục tập thể trong năm học:</w:t>
      </w:r>
    </w:p>
    <w:p w:rsidR="0021629E" w:rsidRDefault="0021629E" w:rsidP="00C73E05">
      <w:pPr>
        <w:spacing w:after="0" w:line="336" w:lineRule="auto"/>
        <w:ind w:right="-28" w:firstLine="81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Các hoạt động tập thể sẽ được tổ chức xuyên suốt trong năm học với mỗi tháng một chủ đề phù hợp với lứa tuổi học sinh tiểu học, được tổ chức dưới nhiều hình thức như:  trải nghiệm dưới cờ, sinh hoạt lớp, hoạt động tập thể bằng ngoại khóa, tổ chức các cuộc thi, trò chơi… </w:t>
      </w:r>
      <w:r w:rsidR="00D47797">
        <w:rPr>
          <w:rFonts w:ascii="Times New Roman" w:eastAsia="Times New Roman" w:hAnsi="Times New Roman" w:cs="Times New Roman"/>
          <w:i/>
          <w:sz w:val="28"/>
          <w:szCs w:val="28"/>
        </w:rPr>
        <w:t>(</w:t>
      </w:r>
      <w:r w:rsidR="00CD5BC4">
        <w:rPr>
          <w:rFonts w:ascii="Times New Roman" w:eastAsia="Times New Roman" w:hAnsi="Times New Roman" w:cs="Times New Roman"/>
          <w:i/>
          <w:sz w:val="28"/>
          <w:szCs w:val="28"/>
        </w:rPr>
        <w:t>Kèm theo Phụ lục 1.2</w:t>
      </w:r>
      <w:r>
        <w:rPr>
          <w:rFonts w:ascii="Times New Roman" w:eastAsia="Times New Roman" w:hAnsi="Times New Roman" w:cs="Times New Roman"/>
          <w:i/>
          <w:sz w:val="28"/>
          <w:szCs w:val="28"/>
        </w:rPr>
        <w:t>)</w:t>
      </w:r>
    </w:p>
    <w:p w:rsidR="0021629E" w:rsidRDefault="0021629E" w:rsidP="00C73E05">
      <w:pPr>
        <w:spacing w:after="0" w:line="336" w:lineRule="auto"/>
        <w:ind w:right="-28" w:firstLine="8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Khung thời gian thực hiện chương trình năm học và kế hoạch dạy học các môn học, hoạt động giáo dục.</w:t>
      </w:r>
    </w:p>
    <w:p w:rsidR="0021629E" w:rsidRDefault="0021629E" w:rsidP="00C73E05">
      <w:pPr>
        <w:spacing w:after="0" w:line="336" w:lineRule="auto"/>
        <w:ind w:right="-28" w:firstLine="8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Khung thời gian thực hiện chương trình năm học.</w:t>
      </w:r>
    </w:p>
    <w:p w:rsidR="00FA02D8" w:rsidRDefault="0021629E" w:rsidP="0021629E">
      <w:pPr>
        <w:spacing w:after="0" w:line="312" w:lineRule="auto"/>
        <w:ind w:firstLine="810"/>
        <w:jc w:val="both"/>
        <w:rPr>
          <w:rFonts w:ascii="Times New Roman" w:eastAsia="Times New Roman" w:hAnsi="Times New Roman" w:cs="Times New Roman"/>
          <w:sz w:val="28"/>
          <w:szCs w:val="28"/>
        </w:rPr>
      </w:pPr>
      <w:r w:rsidRPr="0021629E">
        <w:rPr>
          <w:rFonts w:ascii="Times New Roman" w:eastAsia="Times New Roman" w:hAnsi="Times New Roman" w:cs="Times New Roman"/>
          <w:sz w:val="28"/>
          <w:szCs w:val="28"/>
        </w:rPr>
        <w:t>Căn cứ Quyết định số 2183/QĐ-UBND ngày 12/8/2021 của Ủy ban nhân dân tỉnh Đăk Lắk Ban hành kế hoạch năm học 2021-2022 đối</w:t>
      </w:r>
      <w:r>
        <w:rPr>
          <w:rFonts w:ascii="Times New Roman" w:eastAsia="Times New Roman" w:hAnsi="Times New Roman" w:cs="Times New Roman"/>
          <w:sz w:val="28"/>
          <w:szCs w:val="28"/>
        </w:rPr>
        <w:t xml:space="preserve"> với giáo dục Mầm non, giáo</w:t>
      </w:r>
      <w:r w:rsidRPr="0021629E">
        <w:rPr>
          <w:rFonts w:ascii="Times New Roman" w:eastAsia="Times New Roman" w:hAnsi="Times New Roman" w:cs="Times New Roman"/>
          <w:sz w:val="28"/>
          <w:szCs w:val="28"/>
        </w:rPr>
        <w:t xml:space="preserve"> dục phổ thông và giáo dục thường xuyê</w:t>
      </w:r>
      <w:r>
        <w:rPr>
          <w:rFonts w:ascii="Times New Roman" w:eastAsia="Times New Roman" w:hAnsi="Times New Roman" w:cs="Times New Roman"/>
          <w:sz w:val="28"/>
          <w:szCs w:val="28"/>
        </w:rPr>
        <w:t>n trên địa bàn tỉnh Đắk Lăk.</w:t>
      </w:r>
      <w:r w:rsidR="00212592">
        <w:rPr>
          <w:rFonts w:ascii="Times New Roman" w:eastAsia="Times New Roman" w:hAnsi="Times New Roman" w:cs="Times New Roman"/>
          <w:sz w:val="28"/>
          <w:szCs w:val="28"/>
        </w:rPr>
        <w:t xml:space="preserve"> </w:t>
      </w:r>
    </w:p>
    <w:p w:rsidR="0021629E" w:rsidRDefault="00FA02D8" w:rsidP="0021629E">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cứ Công văn số 286/PGD ĐT ngày 3/9/2021 V/v Hướng dẫn thực hiện kế hoạch năm học 2021-2022.</w:t>
      </w:r>
    </w:p>
    <w:p w:rsidR="00212592" w:rsidRDefault="00212592" w:rsidP="0021629E">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Ngày tựu trường: 01/9/2021.</w:t>
      </w:r>
    </w:p>
    <w:p w:rsidR="00212592" w:rsidRDefault="00212592" w:rsidP="0021629E">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Ngày khai giảng năm học: 05/9/2021</w:t>
      </w:r>
    </w:p>
    <w:p w:rsidR="00212592" w:rsidRDefault="00212592" w:rsidP="0021629E">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Ngày bắt đầu và kết thúc học kì I: Bắt đầu ngày </w:t>
      </w:r>
      <w:r w:rsidR="00FA02D8">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/9/2021 và kết thúc ngày </w:t>
      </w:r>
      <w:r w:rsidR="00FA02D8">
        <w:rPr>
          <w:rFonts w:ascii="Times New Roman" w:eastAsia="Times New Roman" w:hAnsi="Times New Roman" w:cs="Times New Roman"/>
          <w:sz w:val="28"/>
          <w:szCs w:val="28"/>
        </w:rPr>
        <w:t>21</w:t>
      </w:r>
      <w:r>
        <w:rPr>
          <w:rFonts w:ascii="Times New Roman" w:eastAsia="Times New Roman" w:hAnsi="Times New Roman" w:cs="Times New Roman"/>
          <w:sz w:val="28"/>
          <w:szCs w:val="28"/>
        </w:rPr>
        <w:t>/01/2022 gồm 18 tuần.</w:t>
      </w:r>
    </w:p>
    <w:p w:rsidR="00212592" w:rsidRDefault="00212592" w:rsidP="00212592">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Ngày bắt đầu va</w:t>
      </w:r>
      <w:r w:rsidR="00FA02D8">
        <w:rPr>
          <w:rFonts w:ascii="Times New Roman" w:eastAsia="Times New Roman" w:hAnsi="Times New Roman" w:cs="Times New Roman"/>
          <w:sz w:val="28"/>
          <w:szCs w:val="28"/>
        </w:rPr>
        <w:t>̀ kết thúc học kì II</w:t>
      </w:r>
      <w:r>
        <w:rPr>
          <w:rFonts w:ascii="Times New Roman" w:eastAsia="Times New Roman" w:hAnsi="Times New Roman" w:cs="Times New Roman"/>
          <w:sz w:val="28"/>
          <w:szCs w:val="28"/>
        </w:rPr>
        <w:t xml:space="preserve">: Bắt đầu ngày </w:t>
      </w:r>
      <w:r w:rsidR="00FA02D8">
        <w:rPr>
          <w:rFonts w:ascii="Times New Roman" w:eastAsia="Times New Roman" w:hAnsi="Times New Roman" w:cs="Times New Roman"/>
          <w:sz w:val="28"/>
          <w:szCs w:val="28"/>
        </w:rPr>
        <w:t>24</w:t>
      </w:r>
      <w:r>
        <w:rPr>
          <w:rFonts w:ascii="Times New Roman" w:eastAsia="Times New Roman" w:hAnsi="Times New Roman" w:cs="Times New Roman"/>
          <w:sz w:val="28"/>
          <w:szCs w:val="28"/>
        </w:rPr>
        <w:t>/01/2022 và kết thúc ngày 2</w:t>
      </w:r>
      <w:r w:rsidR="00FA02D8">
        <w:rPr>
          <w:rFonts w:ascii="Times New Roman" w:eastAsia="Times New Roman" w:hAnsi="Times New Roman" w:cs="Times New Roman"/>
          <w:sz w:val="28"/>
          <w:szCs w:val="28"/>
        </w:rPr>
        <w:t>8</w:t>
      </w:r>
      <w:r>
        <w:rPr>
          <w:rFonts w:ascii="Times New Roman" w:eastAsia="Times New Roman" w:hAnsi="Times New Roman" w:cs="Times New Roman"/>
          <w:sz w:val="28"/>
          <w:szCs w:val="28"/>
        </w:rPr>
        <w:t>/5/2022 gồm 17 tuần.</w:t>
      </w:r>
    </w:p>
    <w:p w:rsidR="003F75BF" w:rsidRDefault="00212592" w:rsidP="00212592">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00FA02D8">
        <w:rPr>
          <w:rFonts w:ascii="Times New Roman" w:eastAsia="Times New Roman" w:hAnsi="Times New Roman" w:cs="Times New Roman"/>
          <w:sz w:val="28"/>
          <w:szCs w:val="28"/>
        </w:rPr>
        <w:t>gày kết thúc năm học:</w:t>
      </w:r>
      <w:r>
        <w:rPr>
          <w:rFonts w:ascii="Times New Roman" w:eastAsia="Times New Roman" w:hAnsi="Times New Roman" w:cs="Times New Roman"/>
          <w:sz w:val="28"/>
          <w:szCs w:val="28"/>
        </w:rPr>
        <w:t xml:space="preserve"> </w:t>
      </w:r>
      <w:r w:rsidR="00940B8F">
        <w:rPr>
          <w:rFonts w:ascii="Times New Roman" w:eastAsia="Times New Roman" w:hAnsi="Times New Roman" w:cs="Times New Roman"/>
          <w:sz w:val="28"/>
          <w:szCs w:val="28"/>
        </w:rPr>
        <w:t>31/5/2022</w:t>
      </w:r>
    </w:p>
    <w:p w:rsidR="00084325" w:rsidRDefault="00084325" w:rsidP="00212592">
      <w:pPr>
        <w:spacing w:after="0" w:line="312" w:lineRule="auto"/>
        <w:ind w:firstLine="8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Kế hoạch dạy học các môn học và hoạt động giáo dục.</w:t>
      </w:r>
    </w:p>
    <w:p w:rsidR="005F42CE" w:rsidRDefault="005F42CE" w:rsidP="00212592">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Căn cứ chương trình sách giáo khoa các môn học được sử dụng trong nhà trường;</w:t>
      </w:r>
    </w:p>
    <w:p w:rsidR="00625C34" w:rsidRPr="00625C34" w:rsidRDefault="005F42CE" w:rsidP="00D47797">
      <w:pPr>
        <w:spacing w:after="0" w:line="312" w:lineRule="auto"/>
        <w:ind w:firstLine="81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Căn cứ nội dung hướng dẫn sử dụng các tài liệu như Tài liệu giáo dục địa phương, văn hóa giáo thông và các nội dung lồng ghép. Kế hoạch dạy học các môn học và hoạt động giá</w:t>
      </w:r>
      <w:r w:rsidR="00D47797">
        <w:rPr>
          <w:rFonts w:ascii="Times New Roman" w:eastAsia="Times New Roman" w:hAnsi="Times New Roman" w:cs="Times New Roman"/>
          <w:sz w:val="28"/>
          <w:szCs w:val="28"/>
        </w:rPr>
        <w:t>o dục trong năm học cụ thể.</w:t>
      </w:r>
      <w:r w:rsidR="00D47797">
        <w:rPr>
          <w:rFonts w:ascii="Times New Roman" w:eastAsia="Times New Roman" w:hAnsi="Times New Roman" w:cs="Times New Roman"/>
          <w:i/>
          <w:sz w:val="28"/>
          <w:szCs w:val="28"/>
        </w:rPr>
        <w:t xml:space="preserve"> </w:t>
      </w:r>
      <w:r w:rsidR="00625C34">
        <w:rPr>
          <w:rFonts w:ascii="Times New Roman" w:eastAsia="Times New Roman" w:hAnsi="Times New Roman" w:cs="Times New Roman"/>
          <w:sz w:val="28"/>
          <w:szCs w:val="28"/>
        </w:rPr>
        <w:t xml:space="preserve">Thời gian tổ chức các hoạt động dạy học và hoạt động gáo dục theo từng tuần, tháng và thống kê số tiết dạy theo tuần, học kì cụ thể </w:t>
      </w:r>
      <w:r w:rsidR="00625C34">
        <w:rPr>
          <w:rFonts w:ascii="Times New Roman" w:eastAsia="Times New Roman" w:hAnsi="Times New Roman" w:cs="Times New Roman"/>
          <w:i/>
          <w:sz w:val="28"/>
          <w:szCs w:val="28"/>
        </w:rPr>
        <w:t>(Kèm theo Phụ lục 1.4)</w:t>
      </w:r>
    </w:p>
    <w:p w:rsidR="00084325" w:rsidRDefault="00084325" w:rsidP="00212592">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 Quy định về lịch sinh hoạt Tổ chuyên môn và lịch sinh hoạt chuyên môn nhà trường:</w:t>
      </w:r>
    </w:p>
    <w:p w:rsidR="00E17B23" w:rsidRDefault="00084325" w:rsidP="00212592">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Sinh hoạt tổ chuyên môn: các tổ chuyên môn tổ chức sinh ho</w:t>
      </w:r>
      <w:r w:rsidR="00157B14">
        <w:rPr>
          <w:rFonts w:ascii="Times New Roman" w:eastAsia="Times New Roman" w:hAnsi="Times New Roman" w:cs="Times New Roman"/>
          <w:sz w:val="28"/>
          <w:szCs w:val="28"/>
        </w:rPr>
        <w:t xml:space="preserve">ạt vào các tuần đầu </w:t>
      </w:r>
      <w:r>
        <w:rPr>
          <w:rFonts w:ascii="Times New Roman" w:eastAsia="Times New Roman" w:hAnsi="Times New Roman" w:cs="Times New Roman"/>
          <w:sz w:val="28"/>
          <w:szCs w:val="28"/>
        </w:rPr>
        <w:t xml:space="preserve">và giữa </w:t>
      </w:r>
      <w:r w:rsidR="00157B14">
        <w:rPr>
          <w:rFonts w:ascii="Times New Roman" w:eastAsia="Times New Roman" w:hAnsi="Times New Roman" w:cs="Times New Roman"/>
          <w:sz w:val="28"/>
          <w:szCs w:val="28"/>
        </w:rPr>
        <w:t xml:space="preserve">của các </w:t>
      </w:r>
      <w:r>
        <w:rPr>
          <w:rFonts w:ascii="Times New Roman" w:eastAsia="Times New Roman" w:hAnsi="Times New Roman" w:cs="Times New Roman"/>
          <w:sz w:val="28"/>
          <w:szCs w:val="28"/>
        </w:rPr>
        <w:t>tháng.</w:t>
      </w:r>
      <w:r w:rsidR="00157B14">
        <w:rPr>
          <w:rFonts w:ascii="Times New Roman" w:eastAsia="Times New Roman" w:hAnsi="Times New Roman" w:cs="Times New Roman"/>
          <w:sz w:val="28"/>
          <w:szCs w:val="28"/>
        </w:rPr>
        <w:t xml:space="preserve"> </w:t>
      </w:r>
    </w:p>
    <w:p w:rsidR="00157B14" w:rsidRDefault="00157B14" w:rsidP="00212592">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Sinh hoạt chuyên môn Trường sẽ tổ chức vào tuần cuối cùng của các tháng.</w:t>
      </w:r>
    </w:p>
    <w:p w:rsidR="00157B14" w:rsidRDefault="00157B14" w:rsidP="00212592">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Sinh hoạt chuyên môn cụm trường: sẽ căn cứ theo lịch của bộ phận tiểu học – Phòng GD ĐT.</w:t>
      </w:r>
    </w:p>
    <w:p w:rsidR="00157B14" w:rsidRDefault="00157B14" w:rsidP="00157B14">
      <w:pPr>
        <w:spacing w:after="0" w:line="312" w:lineRule="auto"/>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Quy định về các ngày nghỉ lễ, các hoạt động ngoại khóa:</w:t>
      </w:r>
    </w:p>
    <w:p w:rsidR="00157B14" w:rsidRPr="00157B14" w:rsidRDefault="00157B14" w:rsidP="00157B14">
      <w:pPr>
        <w:spacing w:after="0" w:line="312" w:lineRule="auto"/>
        <w:ind w:firstLine="81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57B14">
        <w:rPr>
          <w:rFonts w:ascii="Times New Roman" w:hAnsi="Times New Roman" w:cs="Times New Roman"/>
          <w:sz w:val="28"/>
          <w:szCs w:val="28"/>
        </w:rPr>
        <w:t xml:space="preserve">Các ngày nghỉ lễ gồm tết dương lịch, Tết Nguyên Đán, giỗ Tổ Hùng Vương, </w:t>
      </w:r>
      <w:r>
        <w:rPr>
          <w:rFonts w:ascii="Times New Roman" w:hAnsi="Times New Roman" w:cs="Times New Roman"/>
          <w:sz w:val="28"/>
          <w:szCs w:val="28"/>
        </w:rPr>
        <w:t>lễ 30/4 và</w:t>
      </w:r>
      <w:r w:rsidRPr="00157B14">
        <w:rPr>
          <w:rFonts w:ascii="Times New Roman" w:hAnsi="Times New Roman" w:cs="Times New Roman"/>
          <w:sz w:val="28"/>
          <w:szCs w:val="28"/>
        </w:rPr>
        <w:t xml:space="preserve"> 1/5. Được bố trí dạy bù cụ thể như sau:</w:t>
      </w:r>
    </w:p>
    <w:p w:rsidR="00157B14" w:rsidRPr="00157B14" w:rsidRDefault="00157B14" w:rsidP="00157B14">
      <w:pPr>
        <w:ind w:firstLine="851"/>
        <w:jc w:val="both"/>
        <w:rPr>
          <w:rFonts w:ascii="Times New Roman" w:hAnsi="Times New Roman" w:cs="Times New Roman"/>
          <w:sz w:val="28"/>
          <w:szCs w:val="28"/>
        </w:rPr>
      </w:pPr>
      <w:r w:rsidRPr="00157B14">
        <w:rPr>
          <w:rFonts w:ascii="Times New Roman" w:hAnsi="Times New Roman" w:cs="Times New Roman"/>
          <w:sz w:val="28"/>
          <w:szCs w:val="28"/>
        </w:rPr>
        <w:t xml:space="preserve">- Tết Dương lịch được </w:t>
      </w:r>
      <w:r w:rsidR="007F6873">
        <w:rPr>
          <w:rFonts w:ascii="Times New Roman" w:hAnsi="Times New Roman" w:cs="Times New Roman"/>
          <w:sz w:val="28"/>
          <w:szCs w:val="28"/>
        </w:rPr>
        <w:t>nghỉ vào ngày thứ 2 tuần 16</w:t>
      </w:r>
      <w:r w:rsidRPr="00157B14">
        <w:rPr>
          <w:rFonts w:ascii="Times New Roman" w:hAnsi="Times New Roman" w:cs="Times New Roman"/>
          <w:sz w:val="28"/>
          <w:szCs w:val="28"/>
        </w:rPr>
        <w:t xml:space="preserve"> được bố trí dạy bù như sau:</w:t>
      </w:r>
    </w:p>
    <w:p w:rsidR="00157B14" w:rsidRPr="00157B14" w:rsidRDefault="00157B14" w:rsidP="00157B14">
      <w:pPr>
        <w:ind w:firstLine="851"/>
        <w:jc w:val="both"/>
        <w:rPr>
          <w:rFonts w:ascii="Times New Roman" w:hAnsi="Times New Roman" w:cs="Times New Roman"/>
          <w:sz w:val="28"/>
          <w:szCs w:val="28"/>
        </w:rPr>
      </w:pPr>
      <w:r w:rsidRPr="00157B14">
        <w:rPr>
          <w:rFonts w:ascii="Times New Roman" w:hAnsi="Times New Roman" w:cs="Times New Roman"/>
          <w:sz w:val="28"/>
          <w:szCs w:val="28"/>
        </w:rPr>
        <w:t>Chiều thứ 6 (10/12) dạy bù sáng thứ 2 (1/1), chiều thứ 6 (24/12) dạy bù chiều thứ 2 (1/1)</w:t>
      </w:r>
    </w:p>
    <w:p w:rsidR="00157B14" w:rsidRPr="00157B14" w:rsidRDefault="00157B14" w:rsidP="00157B14">
      <w:pPr>
        <w:ind w:firstLine="851"/>
        <w:jc w:val="both"/>
        <w:rPr>
          <w:rFonts w:ascii="Times New Roman" w:hAnsi="Times New Roman" w:cs="Times New Roman"/>
          <w:sz w:val="28"/>
          <w:szCs w:val="28"/>
        </w:rPr>
      </w:pPr>
      <w:r w:rsidRPr="00157B14">
        <w:rPr>
          <w:rFonts w:ascii="Times New Roman" w:hAnsi="Times New Roman" w:cs="Times New Roman"/>
          <w:sz w:val="28"/>
          <w:szCs w:val="28"/>
        </w:rPr>
        <w:t>- Tết Nguyên Đán nghỉ nguyên tuần.</w:t>
      </w:r>
      <w:r>
        <w:rPr>
          <w:rFonts w:ascii="Times New Roman" w:hAnsi="Times New Roman" w:cs="Times New Roman"/>
          <w:sz w:val="28"/>
          <w:szCs w:val="28"/>
        </w:rPr>
        <w:t xml:space="preserve"> Từ ngày 31/1 đến hết ngày 4/2/2022.</w:t>
      </w:r>
    </w:p>
    <w:p w:rsidR="00157B14" w:rsidRPr="00157B14" w:rsidRDefault="00157B14" w:rsidP="00157B14">
      <w:pPr>
        <w:ind w:firstLine="851"/>
        <w:jc w:val="both"/>
        <w:rPr>
          <w:rFonts w:ascii="Times New Roman" w:eastAsia="Times New Roman" w:hAnsi="Times New Roman" w:cs="Times New Roman"/>
          <w:color w:val="000000"/>
          <w:sz w:val="28"/>
          <w:szCs w:val="28"/>
        </w:rPr>
      </w:pPr>
      <w:r w:rsidRPr="00157B14">
        <w:rPr>
          <w:rFonts w:ascii="Times New Roman" w:hAnsi="Times New Roman" w:cs="Times New Roman"/>
          <w:sz w:val="28"/>
          <w:szCs w:val="28"/>
        </w:rPr>
        <w:t>- Giỗ Tổ Hùng Vương được nghỉ v</w:t>
      </w:r>
      <w:r w:rsidR="007F6873">
        <w:rPr>
          <w:rFonts w:ascii="Times New Roman" w:hAnsi="Times New Roman" w:cs="Times New Roman"/>
          <w:sz w:val="28"/>
          <w:szCs w:val="28"/>
        </w:rPr>
        <w:t>ào ngày thứ 2 (11/4) tuần 29</w:t>
      </w:r>
      <w:r w:rsidRPr="00157B14">
        <w:rPr>
          <w:rFonts w:ascii="Times New Roman" w:hAnsi="Times New Roman" w:cs="Times New Roman"/>
          <w:sz w:val="28"/>
          <w:szCs w:val="28"/>
        </w:rPr>
        <w:t xml:space="preserve"> được bố trí dạy bù như sau:  </w:t>
      </w:r>
      <w:r w:rsidRPr="00157B14">
        <w:rPr>
          <w:rFonts w:ascii="Times New Roman" w:eastAsia="Times New Roman" w:hAnsi="Times New Roman" w:cs="Times New Roman"/>
          <w:color w:val="000000"/>
          <w:sz w:val="28"/>
          <w:szCs w:val="28"/>
        </w:rPr>
        <w:t xml:space="preserve">Chiều thứ 6 (8/4) dạy bù sáng thứ 2 (11/4); chiều thứ 6 (15/4) dạy bù chiều thứ 2 (11/4) </w:t>
      </w:r>
    </w:p>
    <w:p w:rsidR="00157B14" w:rsidRPr="00157B14" w:rsidRDefault="00157B14" w:rsidP="00157B14">
      <w:pPr>
        <w:ind w:firstLine="851"/>
        <w:jc w:val="both"/>
        <w:rPr>
          <w:rFonts w:ascii="Times New Roman" w:eastAsia="Times New Roman" w:hAnsi="Times New Roman" w:cs="Times New Roman"/>
          <w:color w:val="000000"/>
          <w:sz w:val="28"/>
          <w:szCs w:val="28"/>
        </w:rPr>
      </w:pPr>
      <w:r w:rsidRPr="00157B14">
        <w:rPr>
          <w:rFonts w:ascii="Times New Roman" w:eastAsia="Times New Roman" w:hAnsi="Times New Roman" w:cs="Times New Roman"/>
          <w:color w:val="000000"/>
          <w:sz w:val="28"/>
          <w:szCs w:val="28"/>
        </w:rPr>
        <w:t xml:space="preserve">- Nghỉ lễ 30/4 được </w:t>
      </w:r>
      <w:r w:rsidR="007F6873">
        <w:rPr>
          <w:rFonts w:ascii="Times New Roman" w:eastAsia="Times New Roman" w:hAnsi="Times New Roman" w:cs="Times New Roman"/>
          <w:color w:val="000000"/>
          <w:sz w:val="28"/>
          <w:szCs w:val="28"/>
        </w:rPr>
        <w:t>nghỉ vào ngày thứ 6 tuần 31</w:t>
      </w:r>
      <w:r w:rsidRPr="00157B14">
        <w:rPr>
          <w:rFonts w:ascii="Times New Roman" w:eastAsia="Times New Roman" w:hAnsi="Times New Roman" w:cs="Times New Roman"/>
          <w:color w:val="000000"/>
          <w:sz w:val="28"/>
          <w:szCs w:val="28"/>
        </w:rPr>
        <w:t xml:space="preserve"> được bố trí bù như sau: Chiều thứ 6 (22/4) dạy bù sáng thứ 6 (29/4)</w:t>
      </w:r>
    </w:p>
    <w:p w:rsidR="00157B14" w:rsidRPr="00157B14" w:rsidRDefault="00157B14" w:rsidP="00157B14">
      <w:pPr>
        <w:ind w:firstLine="851"/>
        <w:jc w:val="both"/>
        <w:rPr>
          <w:rFonts w:ascii="Times New Roman" w:eastAsia="Times New Roman" w:hAnsi="Times New Roman" w:cs="Times New Roman"/>
          <w:color w:val="000000"/>
          <w:sz w:val="28"/>
          <w:szCs w:val="28"/>
        </w:rPr>
      </w:pPr>
      <w:r w:rsidRPr="00157B14">
        <w:rPr>
          <w:rFonts w:ascii="Times New Roman" w:eastAsia="Times New Roman" w:hAnsi="Times New Roman" w:cs="Times New Roman"/>
          <w:color w:val="000000"/>
          <w:sz w:val="28"/>
          <w:szCs w:val="28"/>
        </w:rPr>
        <w:t>- Nghỉ lễ 1/5 sẽ được nghi</w:t>
      </w:r>
      <w:r w:rsidR="007F6873">
        <w:rPr>
          <w:rFonts w:ascii="Times New Roman" w:eastAsia="Times New Roman" w:hAnsi="Times New Roman" w:cs="Times New Roman"/>
          <w:color w:val="000000"/>
          <w:sz w:val="28"/>
          <w:szCs w:val="28"/>
        </w:rPr>
        <w:t>̉ bù vào ngày thứ 2 tuần 32</w:t>
      </w:r>
      <w:r w:rsidRPr="00157B14">
        <w:rPr>
          <w:rFonts w:ascii="Times New Roman" w:eastAsia="Times New Roman" w:hAnsi="Times New Roman" w:cs="Times New Roman"/>
          <w:color w:val="000000"/>
          <w:sz w:val="28"/>
          <w:szCs w:val="28"/>
        </w:rPr>
        <w:t xml:space="preserve"> được bố trí dạy bù như sau:</w:t>
      </w:r>
      <w:r w:rsidRPr="00157B14">
        <w:rPr>
          <w:rFonts w:ascii="Times New Roman" w:hAnsi="Times New Roman" w:cs="Times New Roman"/>
          <w:color w:val="000000"/>
          <w:sz w:val="28"/>
          <w:szCs w:val="28"/>
        </w:rPr>
        <w:t xml:space="preserve"> </w:t>
      </w:r>
      <w:r w:rsidRPr="00157B14">
        <w:rPr>
          <w:rFonts w:ascii="Times New Roman" w:eastAsia="Times New Roman" w:hAnsi="Times New Roman" w:cs="Times New Roman"/>
          <w:color w:val="000000"/>
          <w:sz w:val="28"/>
          <w:szCs w:val="28"/>
        </w:rPr>
        <w:t>Chiều thứ 6 (6/5) dạy bù sáng thứ 2 (2/5), Chiều thứ 6 (13/5) dạy bù chiều thứ 2 (2/5)</w:t>
      </w:r>
    </w:p>
    <w:p w:rsidR="00157B14" w:rsidRPr="00157B14" w:rsidRDefault="00157B14" w:rsidP="00157B14">
      <w:pP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57B14">
        <w:rPr>
          <w:rFonts w:ascii="Times New Roman" w:eastAsia="Times New Roman" w:hAnsi="Times New Roman" w:cs="Times New Roman"/>
          <w:color w:val="000000"/>
          <w:sz w:val="28"/>
          <w:szCs w:val="28"/>
        </w:rPr>
        <w:t xml:space="preserve"> Các hoạt động giáo dục (ngoại khóa) trong năm học được bố trí dạy bù như sau:</w:t>
      </w:r>
    </w:p>
    <w:p w:rsidR="00157B14" w:rsidRPr="00157B14" w:rsidRDefault="00157B14" w:rsidP="00157B14">
      <w:pPr>
        <w:ind w:firstLine="851"/>
        <w:jc w:val="both"/>
        <w:rPr>
          <w:rFonts w:ascii="Times New Roman" w:eastAsia="Times New Roman" w:hAnsi="Times New Roman" w:cs="Times New Roman"/>
          <w:color w:val="000000"/>
          <w:sz w:val="28"/>
          <w:szCs w:val="28"/>
        </w:rPr>
      </w:pPr>
      <w:r w:rsidRPr="00157B14">
        <w:rPr>
          <w:rFonts w:ascii="Times New Roman" w:eastAsia="Times New Roman" w:hAnsi="Times New Roman" w:cs="Times New Roman"/>
          <w:color w:val="000000"/>
          <w:sz w:val="28"/>
          <w:szCs w:val="28"/>
        </w:rPr>
        <w:t>- Ngoại khóa: Tổ chức tết Trung thu cho học sinh vào</w:t>
      </w:r>
      <w:r w:rsidR="007F6873">
        <w:rPr>
          <w:rFonts w:ascii="Times New Roman" w:eastAsia="Times New Roman" w:hAnsi="Times New Roman" w:cs="Times New Roman"/>
          <w:color w:val="000000"/>
          <w:sz w:val="28"/>
          <w:szCs w:val="28"/>
        </w:rPr>
        <w:t xml:space="preserve"> chiều thứ 2 (14/8 AL) tuần 1</w:t>
      </w:r>
      <w:r w:rsidRPr="00157B14">
        <w:rPr>
          <w:rFonts w:ascii="Times New Roman" w:eastAsia="Times New Roman" w:hAnsi="Times New Roman" w:cs="Times New Roman"/>
          <w:color w:val="000000"/>
          <w:sz w:val="28"/>
          <w:szCs w:val="28"/>
        </w:rPr>
        <w:t xml:space="preserve"> được bố trí dạy bù vào chiều thứ 6 cùng tuần.</w:t>
      </w:r>
    </w:p>
    <w:p w:rsidR="00157B14" w:rsidRDefault="00157B14" w:rsidP="00157B14">
      <w:pPr>
        <w:ind w:firstLine="851"/>
        <w:jc w:val="both"/>
        <w:rPr>
          <w:rFonts w:ascii="Times New Roman" w:eastAsia="Times New Roman" w:hAnsi="Times New Roman" w:cs="Times New Roman"/>
          <w:color w:val="000000"/>
          <w:sz w:val="28"/>
          <w:szCs w:val="28"/>
        </w:rPr>
      </w:pPr>
      <w:r w:rsidRPr="00157B14">
        <w:rPr>
          <w:rFonts w:ascii="Times New Roman" w:eastAsia="Times New Roman" w:hAnsi="Times New Roman" w:cs="Times New Roman"/>
          <w:color w:val="000000"/>
          <w:sz w:val="28"/>
          <w:szCs w:val="28"/>
        </w:rPr>
        <w:t>- Ngoại khóa: Tổ chức Hội thi văn nghệ chào mừng ngày Nhà Giáo Việt Nam 20/11 được tổ chức va</w:t>
      </w:r>
      <w:r w:rsidR="007F6873">
        <w:rPr>
          <w:rFonts w:ascii="Times New Roman" w:eastAsia="Times New Roman" w:hAnsi="Times New Roman" w:cs="Times New Roman"/>
          <w:color w:val="000000"/>
          <w:sz w:val="28"/>
          <w:szCs w:val="28"/>
        </w:rPr>
        <w:t>̀o ngày thứ 6 (19/11) tuần 9</w:t>
      </w:r>
      <w:r w:rsidRPr="00157B14">
        <w:rPr>
          <w:rFonts w:ascii="Times New Roman" w:eastAsia="Times New Roman" w:hAnsi="Times New Roman" w:cs="Times New Roman"/>
          <w:color w:val="000000"/>
          <w:sz w:val="28"/>
          <w:szCs w:val="28"/>
        </w:rPr>
        <w:t>. Sáng thứ sáu được bố trí dạy bù và</w:t>
      </w:r>
      <w:r w:rsidR="007F6873">
        <w:rPr>
          <w:rFonts w:ascii="Times New Roman" w:eastAsia="Times New Roman" w:hAnsi="Times New Roman" w:cs="Times New Roman"/>
          <w:color w:val="000000"/>
          <w:sz w:val="28"/>
          <w:szCs w:val="28"/>
        </w:rPr>
        <w:t>o chiều thứ 6 (12/11) tuần 8</w:t>
      </w:r>
      <w:r w:rsidRPr="00157B14">
        <w:rPr>
          <w:rFonts w:ascii="Times New Roman" w:eastAsia="Times New Roman" w:hAnsi="Times New Roman" w:cs="Times New Roman"/>
          <w:color w:val="000000"/>
          <w:sz w:val="28"/>
          <w:szCs w:val="28"/>
        </w:rPr>
        <w:t>.</w:t>
      </w:r>
    </w:p>
    <w:p w:rsidR="00157B14" w:rsidRPr="00157B14" w:rsidRDefault="00157B14" w:rsidP="00157B14">
      <w:pP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Ngoại khóa: Tổ chức các trò chơi dân gian, ngày hội “Tết Việt” được tổ chức vào chiều 28/1 (26/12 Âm lịch)</w:t>
      </w:r>
    </w:p>
    <w:p w:rsidR="00157B14" w:rsidRDefault="00157B14" w:rsidP="00157B14">
      <w:pPr>
        <w:ind w:firstLine="851"/>
        <w:jc w:val="both"/>
        <w:rPr>
          <w:rFonts w:ascii="Times New Roman" w:eastAsia="Times New Roman" w:hAnsi="Times New Roman" w:cs="Times New Roman"/>
          <w:color w:val="000000"/>
          <w:sz w:val="28"/>
          <w:szCs w:val="28"/>
        </w:rPr>
      </w:pPr>
      <w:r w:rsidRPr="00157B14">
        <w:rPr>
          <w:rFonts w:ascii="Times New Roman" w:eastAsia="Times New Roman" w:hAnsi="Times New Roman" w:cs="Times New Roman"/>
          <w:color w:val="000000"/>
          <w:sz w:val="28"/>
          <w:szCs w:val="28"/>
        </w:rPr>
        <w:t>- Ngọai khóa: Ngày đọc sách và ngày Hội thiếu nghi vui khỏe được tổ chức v</w:t>
      </w:r>
      <w:r w:rsidR="007F6873">
        <w:rPr>
          <w:rFonts w:ascii="Times New Roman" w:eastAsia="Times New Roman" w:hAnsi="Times New Roman" w:cs="Times New Roman"/>
          <w:color w:val="000000"/>
          <w:sz w:val="28"/>
          <w:szCs w:val="28"/>
        </w:rPr>
        <w:t>ào ngày thứ 6 (25/3) tuần 26</w:t>
      </w:r>
      <w:r w:rsidRPr="00157B14">
        <w:rPr>
          <w:rFonts w:ascii="Times New Roman" w:eastAsia="Times New Roman" w:hAnsi="Times New Roman" w:cs="Times New Roman"/>
          <w:color w:val="000000"/>
          <w:sz w:val="28"/>
          <w:szCs w:val="28"/>
        </w:rPr>
        <w:t>. Sáng thứ 6 được bố trí dạy bù vào c</w:t>
      </w:r>
      <w:r w:rsidR="007F6873">
        <w:rPr>
          <w:rFonts w:ascii="Times New Roman" w:eastAsia="Times New Roman" w:hAnsi="Times New Roman" w:cs="Times New Roman"/>
          <w:color w:val="000000"/>
          <w:sz w:val="28"/>
          <w:szCs w:val="28"/>
        </w:rPr>
        <w:t>hiều thứ 6 ngày 11/3 tuần 24</w:t>
      </w:r>
      <w:r w:rsidRPr="00157B14">
        <w:rPr>
          <w:rFonts w:ascii="Times New Roman" w:eastAsia="Times New Roman" w:hAnsi="Times New Roman" w:cs="Times New Roman"/>
          <w:color w:val="000000"/>
          <w:sz w:val="28"/>
          <w:szCs w:val="28"/>
        </w:rPr>
        <w:t>.</w:t>
      </w:r>
    </w:p>
    <w:p w:rsidR="005F42CE" w:rsidRPr="005F42CE" w:rsidRDefault="00157B14" w:rsidP="005F42CE">
      <w:pPr>
        <w:ind w:firstLine="851"/>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Ngoài ra trong năm học căn cứ theo tính hình thực tế và theo yêu cầu của Liên Đội nhà trường sẽ có kế hoạch bổ sung tổ chức các hoạt động ngoại khóa như: Rung chuông vàng, Hội thi nấu ăn, cắm hoa …</w:t>
      </w:r>
      <w:r w:rsidR="00D47797">
        <w:rPr>
          <w:rFonts w:ascii="Times New Roman" w:eastAsia="Times New Roman" w:hAnsi="Times New Roman" w:cs="Times New Roman"/>
          <w:i/>
          <w:color w:val="000000"/>
          <w:sz w:val="28"/>
          <w:szCs w:val="28"/>
        </w:rPr>
        <w:t>(Kèm theo phụ lục 1.2</w:t>
      </w:r>
      <w:r w:rsidR="005F42CE">
        <w:rPr>
          <w:rFonts w:ascii="Times New Roman" w:eastAsia="Times New Roman" w:hAnsi="Times New Roman" w:cs="Times New Roman"/>
          <w:i/>
          <w:color w:val="000000"/>
          <w:sz w:val="28"/>
          <w:szCs w:val="28"/>
        </w:rPr>
        <w:t>)</w:t>
      </w:r>
    </w:p>
    <w:p w:rsidR="00F16201" w:rsidRPr="00751F1E" w:rsidRDefault="00F16201" w:rsidP="00F16201">
      <w:pPr>
        <w:spacing w:after="0" w:line="312" w:lineRule="auto"/>
        <w:ind w:firstLine="720"/>
        <w:jc w:val="both"/>
        <w:rPr>
          <w:rFonts w:ascii="Times New Roman" w:eastAsia="Times New Roman" w:hAnsi="Times New Roman" w:cs="Times New Roman"/>
          <w:sz w:val="28"/>
          <w:szCs w:val="28"/>
        </w:rPr>
      </w:pPr>
      <w:r w:rsidRPr="00751F1E">
        <w:rPr>
          <w:rFonts w:ascii="Times New Roman" w:eastAsia="Times New Roman" w:hAnsi="Times New Roman" w:cs="Times New Roman"/>
          <w:b/>
          <w:sz w:val="28"/>
          <w:szCs w:val="28"/>
          <w:lang w:val="nl-NL"/>
        </w:rPr>
        <w:t>IV. TỔ CHỨC THỰC HIỆN</w:t>
      </w:r>
    </w:p>
    <w:p w:rsidR="00600533" w:rsidRPr="00751F1E" w:rsidRDefault="00600533" w:rsidP="00600533">
      <w:pPr>
        <w:pStyle w:val="NoSpacing"/>
        <w:spacing w:line="336" w:lineRule="auto"/>
        <w:ind w:firstLine="851"/>
        <w:jc w:val="both"/>
        <w:rPr>
          <w:rFonts w:ascii="Times New Roman" w:hAnsi="Times New Roman" w:cs="Times New Roman"/>
          <w:b/>
          <w:sz w:val="28"/>
          <w:szCs w:val="28"/>
        </w:rPr>
      </w:pPr>
      <w:r w:rsidRPr="00751F1E">
        <w:rPr>
          <w:rFonts w:ascii="Times New Roman" w:hAnsi="Times New Roman" w:cs="Times New Roman"/>
          <w:b/>
          <w:sz w:val="28"/>
          <w:szCs w:val="28"/>
          <w:lang w:val="nl-NL"/>
        </w:rPr>
        <w:t>1. Ban giám hiệu.</w:t>
      </w:r>
    </w:p>
    <w:p w:rsidR="00600533" w:rsidRPr="00751F1E" w:rsidRDefault="00600533" w:rsidP="00600533">
      <w:pPr>
        <w:pStyle w:val="NoSpacing"/>
        <w:spacing w:line="336" w:lineRule="auto"/>
        <w:ind w:firstLine="851"/>
        <w:jc w:val="both"/>
        <w:rPr>
          <w:rFonts w:ascii="Times New Roman" w:hAnsi="Times New Roman" w:cs="Times New Roman"/>
          <w:b/>
          <w:sz w:val="28"/>
          <w:szCs w:val="28"/>
        </w:rPr>
      </w:pPr>
      <w:r w:rsidRPr="00751F1E">
        <w:rPr>
          <w:rFonts w:ascii="Times New Roman" w:hAnsi="Times New Roman" w:cs="Times New Roman"/>
          <w:b/>
          <w:iCs/>
          <w:sz w:val="28"/>
          <w:szCs w:val="28"/>
          <w:lang w:val="nl-NL"/>
        </w:rPr>
        <w:t>1.1. Nhiệm vụ chung.</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nl-NL"/>
        </w:rPr>
        <w:t>Chỉ đạo toàn diện các hoạt động của nhà trường theo kế hoạch đã đề ra;</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nl-NL"/>
        </w:rPr>
        <w:t xml:space="preserve">Phối hợp với tổ chức Công đoàn; đoàn TNCS Hồ Chí Minh và các tổ chức đoàn thể trong trường để thống nhất kế hoạch hoạt động theo </w:t>
      </w:r>
      <w:r>
        <w:rPr>
          <w:rFonts w:ascii="Times New Roman" w:hAnsi="Times New Roman" w:cs="Times New Roman"/>
          <w:sz w:val="28"/>
          <w:szCs w:val="28"/>
          <w:lang w:val="nl-NL"/>
        </w:rPr>
        <w:t>tuần, tháng, học kì và năm học</w:t>
      </w:r>
      <w:r w:rsidRPr="00751F1E">
        <w:rPr>
          <w:rFonts w:ascii="Times New Roman" w:hAnsi="Times New Roman" w:cs="Times New Roman"/>
          <w:sz w:val="28"/>
          <w:szCs w:val="28"/>
          <w:lang w:val="nl-NL"/>
        </w:rPr>
        <w:t>..</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nl-NL"/>
        </w:rPr>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p>
    <w:p w:rsidR="00600533" w:rsidRPr="00751F1E" w:rsidRDefault="00600533" w:rsidP="00600533">
      <w:pPr>
        <w:pStyle w:val="NoSpacing"/>
        <w:spacing w:line="336" w:lineRule="auto"/>
        <w:ind w:firstLine="720"/>
        <w:jc w:val="both"/>
        <w:rPr>
          <w:rFonts w:ascii="Times New Roman" w:hAnsi="Times New Roman" w:cs="Times New Roman"/>
          <w:b/>
          <w:sz w:val="28"/>
          <w:szCs w:val="28"/>
        </w:rPr>
      </w:pPr>
      <w:r w:rsidRPr="00751F1E">
        <w:rPr>
          <w:rFonts w:ascii="Times New Roman" w:hAnsi="Times New Roman" w:cs="Times New Roman"/>
          <w:b/>
          <w:iCs/>
          <w:sz w:val="28"/>
          <w:szCs w:val="28"/>
          <w:lang w:val="nl-NL"/>
        </w:rPr>
        <w:t>1.2. Hiệu trưởng</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nl-NL"/>
        </w:rPr>
        <w:t xml:space="preserve">Quản lý, chỉ đạo </w:t>
      </w:r>
      <w:r>
        <w:rPr>
          <w:rFonts w:ascii="Times New Roman" w:hAnsi="Times New Roman" w:cs="Times New Roman"/>
          <w:sz w:val="28"/>
          <w:szCs w:val="28"/>
          <w:lang w:val="nl-NL"/>
        </w:rPr>
        <w:t>trực tiếp</w:t>
      </w:r>
      <w:r w:rsidRPr="00751F1E">
        <w:rPr>
          <w:rFonts w:ascii="Times New Roman" w:hAnsi="Times New Roman" w:cs="Times New Roman"/>
          <w:sz w:val="28"/>
          <w:szCs w:val="28"/>
          <w:lang w:val="nl-NL"/>
        </w:rPr>
        <w:t xml:space="preserve"> và toàn diện các hoạt động của nhà trường theo các chỉ tiêu kế hoạch đã xây dựng;</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nl-NL"/>
        </w:rPr>
        <w:t xml:space="preserve">Trực tiếp phụ trách một số hoạt động giáo dục trong nhà trường; </w:t>
      </w:r>
      <w:r>
        <w:rPr>
          <w:rFonts w:ascii="Times New Roman" w:hAnsi="Times New Roman" w:cs="Times New Roman"/>
          <w:sz w:val="28"/>
          <w:szCs w:val="28"/>
          <w:lang w:val="nl-NL"/>
        </w:rPr>
        <w:t xml:space="preserve">Xây dựng các kế hoạch chi tiết </w:t>
      </w:r>
      <w:r w:rsidRPr="00751F1E">
        <w:rPr>
          <w:rFonts w:ascii="Times New Roman" w:hAnsi="Times New Roman" w:cs="Times New Roman"/>
          <w:sz w:val="28"/>
          <w:szCs w:val="28"/>
          <w:lang w:val="nl-NL"/>
        </w:rPr>
        <w:t xml:space="preserve">mình </w:t>
      </w:r>
      <w:r>
        <w:rPr>
          <w:rFonts w:ascii="Times New Roman" w:hAnsi="Times New Roman" w:cs="Times New Roman"/>
          <w:sz w:val="28"/>
          <w:szCs w:val="28"/>
          <w:lang w:val="nl-NL"/>
        </w:rPr>
        <w:t xml:space="preserve">trực tiếp </w:t>
      </w:r>
      <w:r w:rsidRPr="00751F1E">
        <w:rPr>
          <w:rFonts w:ascii="Times New Roman" w:hAnsi="Times New Roman" w:cs="Times New Roman"/>
          <w:sz w:val="28"/>
          <w:szCs w:val="28"/>
          <w:lang w:val="nl-NL"/>
        </w:rPr>
        <w:t>phụ trách;</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Phân công phân nhiệm nhiệm vụ cụ thể cho</w:t>
      </w:r>
      <w:r w:rsidRPr="00751F1E">
        <w:rPr>
          <w:rFonts w:ascii="Times New Roman" w:hAnsi="Times New Roman" w:cs="Times New Roman"/>
          <w:sz w:val="28"/>
          <w:szCs w:val="28"/>
          <w:lang w:val="nl-NL"/>
        </w:rPr>
        <w:t xml:space="preserve"> các đoàn thể, </w:t>
      </w:r>
      <w:r>
        <w:rPr>
          <w:rFonts w:ascii="Times New Roman" w:hAnsi="Times New Roman" w:cs="Times New Roman"/>
          <w:sz w:val="28"/>
          <w:szCs w:val="28"/>
          <w:lang w:val="nl-NL"/>
        </w:rPr>
        <w:t xml:space="preserve">thành lập các </w:t>
      </w:r>
      <w:r w:rsidRPr="00751F1E">
        <w:rPr>
          <w:rFonts w:ascii="Times New Roman" w:hAnsi="Times New Roman" w:cs="Times New Roman"/>
          <w:sz w:val="28"/>
          <w:szCs w:val="28"/>
          <w:lang w:val="nl-NL"/>
        </w:rPr>
        <w:t>tổ chuyên môn, tổ văn phòng</w:t>
      </w:r>
      <w:r>
        <w:rPr>
          <w:rFonts w:ascii="Times New Roman" w:hAnsi="Times New Roman" w:cs="Times New Roman"/>
          <w:sz w:val="28"/>
          <w:szCs w:val="28"/>
          <w:lang w:val="nl-NL"/>
        </w:rPr>
        <w:t>;</w:t>
      </w:r>
      <w:r w:rsidRPr="00751F1E">
        <w:rPr>
          <w:rFonts w:ascii="Times New Roman" w:hAnsi="Times New Roman" w:cs="Times New Roman"/>
          <w:sz w:val="28"/>
          <w:szCs w:val="28"/>
          <w:lang w:val="nl-NL"/>
        </w:rPr>
        <w:t xml:space="preserve"> lập kế hoạch hoạt động chi tiết, cụ thể cho năm học,</w:t>
      </w:r>
      <w:r>
        <w:rPr>
          <w:rFonts w:ascii="Times New Roman" w:hAnsi="Times New Roman" w:cs="Times New Roman"/>
          <w:sz w:val="28"/>
          <w:szCs w:val="28"/>
          <w:lang w:val="nl-NL"/>
        </w:rPr>
        <w:t xml:space="preserve"> học kì,</w:t>
      </w:r>
      <w:r w:rsidRPr="00751F1E">
        <w:rPr>
          <w:rFonts w:ascii="Times New Roman" w:hAnsi="Times New Roman" w:cs="Times New Roman"/>
          <w:sz w:val="28"/>
          <w:szCs w:val="28"/>
          <w:lang w:val="nl-NL"/>
        </w:rPr>
        <w:t xml:space="preserve"> tháng, tuần theo quy định.</w:t>
      </w:r>
    </w:p>
    <w:p w:rsidR="00600533" w:rsidRPr="00751F1E"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Trực tiếp phụ trách công tác thi đua, khen thưởng, phụ trách và chỉ đạo công tác kiểm tra nội bộ, chỉ đạo các hoạt động của liên đội, các hoạt động ngoại khóa.</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sidRPr="00751F1E">
        <w:rPr>
          <w:rFonts w:ascii="Times New Roman" w:hAnsi="Times New Roman" w:cs="Times New Roman"/>
          <w:sz w:val="28"/>
          <w:szCs w:val="28"/>
          <w:lang w:val="nl-NL"/>
        </w:rPr>
        <w:t xml:space="preserve"> Giám sát việc triển khai thực hiện kế hoạch của các tổ chuyên môn, đoàn thể trong nhà trường theo kế hoạch, kịp thời điều chỉnh, tư vấn để bán sát và thực hiện tốt các nội dung, tiêu chí đã xây dựng trong kế hoạch năm học.</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Phối hợp cùng BĐDCMHS,  thông qua</w:t>
      </w:r>
      <w:r w:rsidRPr="00626E60">
        <w:rPr>
          <w:rFonts w:ascii="Times New Roman" w:hAnsi="Times New Roman" w:cs="Times New Roman"/>
          <w:sz w:val="28"/>
          <w:szCs w:val="28"/>
          <w:lang w:val="nl-NL"/>
        </w:rPr>
        <w:t xml:space="preserve"> </w:t>
      </w:r>
      <w:r>
        <w:rPr>
          <w:rFonts w:ascii="Times New Roman" w:hAnsi="Times New Roman" w:cs="Times New Roman"/>
          <w:sz w:val="28"/>
          <w:szCs w:val="28"/>
          <w:lang w:val="nl-NL"/>
        </w:rPr>
        <w:t>BĐDCMHS thúc đẩy mối quan hệ phối hợp giữa nhà trường – gia đình và xã hội nhằm tạo mọi điều kiện tốt nhất cho công tác giáo dục toàn diện cho học sinh; xây dựng kế hoạch xây dựng, mua sắm trang thiết bị dạy học ngày càng tiên tiến, hiện đại thực hiện thành công Chương trình GDPT 2018.</w:t>
      </w:r>
    </w:p>
    <w:p w:rsidR="00600533" w:rsidRPr="00751F1E"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Phối hợp cùng BCH Công đoàn xây dựng khối đoán kết nội bộ, tạo sức mạnh tập thể thực hiện thành công kế hoạch năm học 2021-2022.</w:t>
      </w:r>
    </w:p>
    <w:p w:rsidR="00600533" w:rsidRPr="00751F1E" w:rsidRDefault="00600533" w:rsidP="00600533">
      <w:pPr>
        <w:pStyle w:val="NoSpacing"/>
        <w:spacing w:line="336" w:lineRule="auto"/>
        <w:ind w:firstLine="720"/>
        <w:jc w:val="both"/>
        <w:rPr>
          <w:rFonts w:ascii="Times New Roman" w:hAnsi="Times New Roman" w:cs="Times New Roman"/>
          <w:b/>
          <w:sz w:val="28"/>
          <w:szCs w:val="28"/>
        </w:rPr>
      </w:pPr>
      <w:r w:rsidRPr="00751F1E">
        <w:rPr>
          <w:rFonts w:ascii="Times New Roman" w:hAnsi="Times New Roman" w:cs="Times New Roman"/>
          <w:b/>
          <w:iCs/>
          <w:sz w:val="28"/>
          <w:szCs w:val="28"/>
          <w:lang w:val="nl-NL"/>
        </w:rPr>
        <w:t>1.3. Phó Hiệu trưởng.</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nl-NL"/>
        </w:rPr>
        <w:t xml:space="preserve">Giúp Hiệu trưởng phụ trách hoạt động chuyên môn; </w:t>
      </w:r>
      <w:r>
        <w:rPr>
          <w:rFonts w:ascii="Times New Roman" w:hAnsi="Times New Roman" w:cs="Times New Roman"/>
          <w:sz w:val="28"/>
          <w:szCs w:val="28"/>
          <w:lang w:val="nl-NL"/>
        </w:rPr>
        <w:t>Xây dựng kế hoạch hoạt động chuyên môn</w:t>
      </w:r>
      <w:r w:rsidRPr="00751F1E">
        <w:rPr>
          <w:rFonts w:ascii="Times New Roman" w:hAnsi="Times New Roman" w:cs="Times New Roman"/>
          <w:sz w:val="28"/>
          <w:szCs w:val="28"/>
          <w:lang w:val="nl-NL"/>
        </w:rPr>
        <w:t xml:space="preserve"> năm học</w:t>
      </w:r>
      <w:r>
        <w:rPr>
          <w:rFonts w:ascii="Times New Roman" w:hAnsi="Times New Roman" w:cs="Times New Roman"/>
          <w:sz w:val="28"/>
          <w:szCs w:val="28"/>
          <w:lang w:val="nl-NL"/>
        </w:rPr>
        <w:t>, học kì, tháng tuần cụ thể phù hợp với thực tế.</w:t>
      </w:r>
      <w:r w:rsidRPr="00751F1E">
        <w:rPr>
          <w:rFonts w:ascii="Times New Roman" w:hAnsi="Times New Roman" w:cs="Times New Roman"/>
          <w:sz w:val="28"/>
          <w:szCs w:val="28"/>
          <w:lang w:val="nl-NL"/>
        </w:rPr>
        <w:t xml:space="preserve"> </w:t>
      </w:r>
      <w:r>
        <w:rPr>
          <w:rFonts w:ascii="Times New Roman" w:hAnsi="Times New Roman" w:cs="Times New Roman"/>
          <w:sz w:val="28"/>
          <w:szCs w:val="28"/>
          <w:lang w:val="nl-NL"/>
        </w:rPr>
        <w:t>Xây dựng các kế hoạc hỗ trợ chuyên môn như chuyên đề, giáo dục hòa nhập, ...</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Trực tiếp phụ trách, xây dựng và triển khai công tác</w:t>
      </w:r>
      <w:r w:rsidRPr="00751F1E">
        <w:rPr>
          <w:rFonts w:ascii="Times New Roman" w:hAnsi="Times New Roman" w:cs="Times New Roman"/>
          <w:sz w:val="28"/>
          <w:szCs w:val="28"/>
          <w:lang w:val="nl-NL"/>
        </w:rPr>
        <w:t xml:space="preserve"> đổi mới sinh hoạt tổ chuyên môn</w:t>
      </w:r>
      <w:r>
        <w:rPr>
          <w:rFonts w:ascii="Times New Roman" w:hAnsi="Times New Roman" w:cs="Times New Roman"/>
          <w:sz w:val="28"/>
          <w:szCs w:val="28"/>
          <w:lang w:val="nl-NL"/>
        </w:rPr>
        <w:t xml:space="preserve"> theo hướng nghiên cứu bài học, thực hiện Chương trình GDPT 2018;</w:t>
      </w:r>
      <w:r w:rsidRPr="00751F1E">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trực tiếp bồi dưỡng </w:t>
      </w:r>
      <w:r w:rsidRPr="00751F1E">
        <w:rPr>
          <w:rFonts w:ascii="Times New Roman" w:hAnsi="Times New Roman" w:cs="Times New Roman"/>
          <w:sz w:val="28"/>
          <w:szCs w:val="28"/>
          <w:lang w:val="nl-NL"/>
        </w:rPr>
        <w:t>nâng cao chất lượng đội ngũ, kiểm tra, giám sát các hoạt động chuyên môn, tăng cường các giải pháp để nâng cao chất lượng giáo dục toàn diệ</w:t>
      </w:r>
      <w:r>
        <w:rPr>
          <w:rFonts w:ascii="Times New Roman" w:hAnsi="Times New Roman" w:cs="Times New Roman"/>
          <w:sz w:val="28"/>
          <w:szCs w:val="28"/>
          <w:lang w:val="nl-NL"/>
        </w:rPr>
        <w:t>n.</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nl-NL"/>
        </w:rPr>
        <w:t>Làm tốt công tác tuyên truyền, truyền thông về giáo dục, phối hợp với các đoàn thể làm tốt công tác tư vấn chuyên môn cho nhà trường, nâng cao chất lượng dạy học, xây dựng mối đoàn kết nội bộ.</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nl-NL"/>
        </w:rPr>
        <w:t xml:space="preserve">Tham mưu, tăng cường </w:t>
      </w:r>
      <w:r>
        <w:rPr>
          <w:rFonts w:ascii="Times New Roman" w:hAnsi="Times New Roman" w:cs="Times New Roman"/>
          <w:sz w:val="28"/>
          <w:szCs w:val="28"/>
          <w:lang w:val="nl-NL"/>
        </w:rPr>
        <w:t>trang thiết bị phục vụ</w:t>
      </w:r>
      <w:r w:rsidRPr="00751F1E">
        <w:rPr>
          <w:rFonts w:ascii="Times New Roman" w:hAnsi="Times New Roman" w:cs="Times New Roman"/>
          <w:sz w:val="28"/>
          <w:szCs w:val="28"/>
          <w:lang w:val="nl-NL"/>
        </w:rPr>
        <w:t xml:space="preserve"> cho dạ</w:t>
      </w:r>
      <w:r>
        <w:rPr>
          <w:rFonts w:ascii="Times New Roman" w:hAnsi="Times New Roman" w:cs="Times New Roman"/>
          <w:sz w:val="28"/>
          <w:szCs w:val="28"/>
          <w:lang w:val="nl-NL"/>
        </w:rPr>
        <w:t xml:space="preserve">y </w:t>
      </w:r>
      <w:r w:rsidRPr="00751F1E">
        <w:rPr>
          <w:rFonts w:ascii="Times New Roman" w:hAnsi="Times New Roman" w:cs="Times New Roman"/>
          <w:sz w:val="28"/>
          <w:szCs w:val="28"/>
          <w:lang w:val="nl-NL"/>
        </w:rPr>
        <w:t>theo chuẩn quy định.</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sidRPr="00751F1E">
        <w:rPr>
          <w:rFonts w:ascii="Times New Roman" w:hAnsi="Times New Roman" w:cs="Times New Roman"/>
          <w:sz w:val="28"/>
          <w:szCs w:val="28"/>
          <w:lang w:val="nl-NL"/>
        </w:rPr>
        <w:t>Kịp thời phản ánh với Hiệu trưởng những vấn đề phát sinh để điều chỉnh, bổ sung kế hoạch cho phù hợp và hiệu quả.</w:t>
      </w:r>
    </w:p>
    <w:p w:rsidR="00600533" w:rsidRDefault="00600533" w:rsidP="00600533">
      <w:pPr>
        <w:pStyle w:val="NoSpacing"/>
        <w:spacing w:line="336"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2. Tổ chức Công đoàn.</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Phối hợp cùng Hiệu trưởng tổ chức, phát động các phong trào thi đua trong năm học; các hội thi, tổ chức các hoạt động VH-VN-TT trong nhà trường nhân các dịp lễ, tết.</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Phối hợp cùng BGH tổ chức các cuộc tuyên truyền, vận động CBGVNV thực hiện tốt các chủ trương, đường lối của Đảng, chính sách, pháp luật của Nhà nước. Triển khai việc đăng kí nội dung học tập và làm theo tư tưởng, đao đức, phong cách Hồ Chí Minh đên 100% đoàn viên trong đơn vị.</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Phối hợp cùng Hiệu trưởng tổ chức thực hiện công tác thi đua khen thưởng một cách công khai, minh bạch và chính xác; hoàn thiện hồ sơ thi đua cuối năm, công tác đánh giá giáo viên, đánh giá CBCCVC cuối năm.</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Chỉ đạo Ban thanh tra nhân dân thực hiện tốt công tác kiểm tra, giám sát việc thực hiện quy chế dân chủ trong đơn vị, việc chấp hành các nội quy, quy chế, công tác giảng dạy của đội ngũ giáo viên ....</w:t>
      </w:r>
    </w:p>
    <w:p w:rsidR="00600533"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Kịp thời nắm bắt tâm tư, nguyện vọng của CBGVNV trong đơn vị để phán ánh lên BGH qua đó kịp thời điều chỉnh kế hoạch thực hiện hoặc kịp thời xử lí các biểu hiện vi phạm trong đơn vị.</w:t>
      </w:r>
    </w:p>
    <w:p w:rsidR="00600533" w:rsidRPr="00046C9C" w:rsidRDefault="00600533" w:rsidP="00600533">
      <w:pPr>
        <w:pStyle w:val="NoSpacing"/>
        <w:spacing w:line="33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Phối hợp cùng Hiệu trưởng xây dựng khối đoàn kết nội bộ xung quanh BGH tạo nên sức mạnh tập thể hoàn thành xuất sắc nhiệm vụ năm học.</w:t>
      </w:r>
    </w:p>
    <w:p w:rsidR="00600533" w:rsidRPr="00751F1E" w:rsidRDefault="00600533" w:rsidP="00600533">
      <w:pPr>
        <w:pStyle w:val="NoSpacing"/>
        <w:spacing w:line="336" w:lineRule="auto"/>
        <w:ind w:firstLine="720"/>
        <w:jc w:val="both"/>
        <w:rPr>
          <w:rFonts w:ascii="Times New Roman" w:hAnsi="Times New Roman" w:cs="Times New Roman"/>
          <w:b/>
          <w:sz w:val="28"/>
          <w:szCs w:val="28"/>
        </w:rPr>
      </w:pPr>
      <w:r>
        <w:rPr>
          <w:rFonts w:ascii="Times New Roman" w:hAnsi="Times New Roman" w:cs="Times New Roman"/>
          <w:b/>
          <w:sz w:val="28"/>
          <w:szCs w:val="28"/>
          <w:lang w:val="nl-NL"/>
        </w:rPr>
        <w:t>3</w:t>
      </w:r>
      <w:r w:rsidRPr="00751F1E">
        <w:rPr>
          <w:rFonts w:ascii="Times New Roman" w:hAnsi="Times New Roman" w:cs="Times New Roman"/>
          <w:b/>
          <w:sz w:val="28"/>
          <w:szCs w:val="28"/>
          <w:lang w:val="nl-NL"/>
        </w:rPr>
        <w:t>. Tổ trưở</w:t>
      </w:r>
      <w:r w:rsidR="00142D1B">
        <w:rPr>
          <w:rFonts w:ascii="Times New Roman" w:hAnsi="Times New Roman" w:cs="Times New Roman"/>
          <w:b/>
          <w:sz w:val="28"/>
          <w:szCs w:val="28"/>
          <w:lang w:val="nl-NL"/>
        </w:rPr>
        <w:t>ng T</w:t>
      </w:r>
      <w:r w:rsidRPr="00751F1E">
        <w:rPr>
          <w:rFonts w:ascii="Times New Roman" w:hAnsi="Times New Roman" w:cs="Times New Roman"/>
          <w:b/>
          <w:sz w:val="28"/>
          <w:szCs w:val="28"/>
          <w:lang w:val="nl-NL"/>
        </w:rPr>
        <w:t>ổ chuyên môn, tổ trưở</w:t>
      </w:r>
      <w:r w:rsidR="00142D1B">
        <w:rPr>
          <w:rFonts w:ascii="Times New Roman" w:hAnsi="Times New Roman" w:cs="Times New Roman"/>
          <w:b/>
          <w:sz w:val="28"/>
          <w:szCs w:val="28"/>
          <w:lang w:val="nl-NL"/>
        </w:rPr>
        <w:t>ng T</w:t>
      </w:r>
      <w:r w:rsidRPr="00751F1E">
        <w:rPr>
          <w:rFonts w:ascii="Times New Roman" w:hAnsi="Times New Roman" w:cs="Times New Roman"/>
          <w:b/>
          <w:sz w:val="28"/>
          <w:szCs w:val="28"/>
          <w:lang w:val="nl-NL"/>
        </w:rPr>
        <w:t xml:space="preserve">ổ </w:t>
      </w:r>
      <w:r>
        <w:rPr>
          <w:rFonts w:ascii="Times New Roman" w:hAnsi="Times New Roman" w:cs="Times New Roman"/>
          <w:b/>
          <w:sz w:val="28"/>
          <w:szCs w:val="28"/>
          <w:lang w:val="nl-NL"/>
        </w:rPr>
        <w:t>hành chính</w:t>
      </w:r>
      <w:r w:rsidRPr="00751F1E">
        <w:rPr>
          <w:rFonts w:ascii="Times New Roman" w:hAnsi="Times New Roman" w:cs="Times New Roman"/>
          <w:b/>
          <w:sz w:val="28"/>
          <w:szCs w:val="28"/>
          <w:lang w:val="nl-NL"/>
        </w:rPr>
        <w:t>.</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Pr>
          <w:rFonts w:ascii="Times New Roman" w:hAnsi="Times New Roman" w:cs="Times New Roman"/>
          <w:sz w:val="28"/>
          <w:szCs w:val="28"/>
          <w:lang w:val="nl-NL"/>
        </w:rPr>
        <w:t xml:space="preserve">- Tổ chuyên môn: </w:t>
      </w:r>
      <w:r w:rsidRPr="00751F1E">
        <w:rPr>
          <w:rFonts w:ascii="Times New Roman" w:hAnsi="Times New Roman" w:cs="Times New Roman"/>
          <w:sz w:val="28"/>
          <w:szCs w:val="28"/>
          <w:lang w:val="nl-NL"/>
        </w:rPr>
        <w:t>Có nhiệm vụ xây dựng</w:t>
      </w:r>
      <w:r>
        <w:rPr>
          <w:rFonts w:ascii="Times New Roman" w:hAnsi="Times New Roman" w:cs="Times New Roman"/>
          <w:sz w:val="28"/>
          <w:szCs w:val="28"/>
          <w:lang w:val="nl-NL"/>
        </w:rPr>
        <w:t xml:space="preserve"> và triển khai các</w:t>
      </w:r>
      <w:r w:rsidRPr="00751F1E">
        <w:rPr>
          <w:rFonts w:ascii="Times New Roman" w:hAnsi="Times New Roman" w:cs="Times New Roman"/>
          <w:sz w:val="28"/>
          <w:szCs w:val="28"/>
          <w:lang w:val="nl-NL"/>
        </w:rPr>
        <w:t xml:space="preserve"> kế hoạch </w:t>
      </w:r>
      <w:r>
        <w:rPr>
          <w:rFonts w:ascii="Times New Roman" w:hAnsi="Times New Roman" w:cs="Times New Roman"/>
          <w:sz w:val="28"/>
          <w:szCs w:val="28"/>
          <w:lang w:val="nl-NL"/>
        </w:rPr>
        <w:t>hoạt động của tổ đến từng giáo viên trong tổ. Xây dựng kế hoạch hoạt dạy học các môn học, hoạt động giáo dục của khối; xây dựng kế hoạch mở chuyên đề (chú trọng các chuyên đề về nghiên cứu bài học), sinh hoạt tổ chuyên môn theo tháng, học kì, năm học.</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lang w:val="pt-BR"/>
        </w:rPr>
        <w:t>Hướng dẫn giáo viên (nhân viên) lập kế hoạch cá nhân (kế hoạch giáo dục và các hoạt động chuyên môn);</w:t>
      </w:r>
    </w:p>
    <w:p w:rsidR="00600533" w:rsidRDefault="00600533" w:rsidP="00600533">
      <w:pPr>
        <w:pStyle w:val="NoSpacing"/>
        <w:spacing w:line="33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Thực hiện công tác kiểm tra, đánh giá và hỗ trợ giáo viên trong tổ trong quá trình thực hiện nhiệm vụ năm học.</w:t>
      </w:r>
    </w:p>
    <w:p w:rsidR="00600533" w:rsidRDefault="00600533" w:rsidP="00600533">
      <w:pPr>
        <w:pStyle w:val="NoSpacing"/>
        <w:spacing w:line="33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Tổ hành chính: có nhiệm vụ xử lí, tham mưu cho Hiệu trưởng về các văn bản, công văn đi, đến. Kịp thời xử lí các văn bản của cấp trên theo đúng thẩm quyền.</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Pr>
          <w:rFonts w:ascii="Times New Roman" w:hAnsi="Times New Roman" w:cs="Times New Roman"/>
          <w:sz w:val="28"/>
          <w:szCs w:val="28"/>
          <w:lang w:val="pt-BR"/>
        </w:rPr>
        <w:t>Bộ phận tài vụ thực hiện công tác tham mưu cho Hiệu trưởng về công tác thu, chi NSNN và các khoản thu khác. Chi trả các khoản lương, thưởng kịp thời và chính xác cho CBGVNV đơng vị.</w:t>
      </w:r>
    </w:p>
    <w:p w:rsidR="00600533" w:rsidRPr="00751F1E" w:rsidRDefault="00600533" w:rsidP="00600533">
      <w:pPr>
        <w:pStyle w:val="NoSpacing"/>
        <w:spacing w:line="336" w:lineRule="auto"/>
        <w:ind w:firstLine="720"/>
        <w:jc w:val="both"/>
        <w:rPr>
          <w:rFonts w:ascii="Times New Roman" w:hAnsi="Times New Roman" w:cs="Times New Roman"/>
          <w:b/>
          <w:sz w:val="28"/>
          <w:szCs w:val="28"/>
        </w:rPr>
      </w:pPr>
      <w:r>
        <w:rPr>
          <w:rFonts w:ascii="Times New Roman" w:hAnsi="Times New Roman" w:cs="Times New Roman"/>
          <w:b/>
          <w:sz w:val="28"/>
          <w:szCs w:val="28"/>
          <w:lang w:val="pt-BR"/>
        </w:rPr>
        <w:t>4</w:t>
      </w:r>
      <w:r w:rsidRPr="00751F1E">
        <w:rPr>
          <w:rFonts w:ascii="Times New Roman" w:hAnsi="Times New Roman" w:cs="Times New Roman"/>
          <w:b/>
          <w:sz w:val="28"/>
          <w:szCs w:val="28"/>
          <w:lang w:val="pt-BR"/>
        </w:rPr>
        <w:t>. Giáo viên, nhân viên.</w:t>
      </w:r>
    </w:p>
    <w:p w:rsidR="00600533" w:rsidRDefault="00600533" w:rsidP="00600533">
      <w:pPr>
        <w:pStyle w:val="NoSpacing"/>
        <w:spacing w:line="336" w:lineRule="auto"/>
        <w:ind w:firstLine="720"/>
        <w:jc w:val="both"/>
        <w:rPr>
          <w:rFonts w:ascii="Times New Roman" w:hAnsi="Times New Roman" w:cs="Times New Roman"/>
          <w:sz w:val="28"/>
          <w:szCs w:val="28"/>
          <w:lang w:val="da-DK"/>
        </w:rPr>
      </w:pPr>
      <w:r w:rsidRPr="00751F1E">
        <w:rPr>
          <w:rFonts w:ascii="Times New Roman" w:hAnsi="Times New Roman" w:cs="Times New Roman"/>
          <w:sz w:val="28"/>
          <w:szCs w:val="28"/>
          <w:lang w:val="pt-BR"/>
        </w:rPr>
        <w:t>Căn cứ vào kế hoạch</w:t>
      </w:r>
      <w:r>
        <w:rPr>
          <w:rFonts w:ascii="Times New Roman" w:hAnsi="Times New Roman" w:cs="Times New Roman"/>
          <w:sz w:val="28"/>
          <w:szCs w:val="28"/>
          <w:lang w:val="pt-BR"/>
        </w:rPr>
        <w:t xml:space="preserve"> giáo dục</w:t>
      </w:r>
      <w:r w:rsidRPr="00751F1E">
        <w:rPr>
          <w:rFonts w:ascii="Times New Roman" w:hAnsi="Times New Roman" w:cs="Times New Roman"/>
          <w:sz w:val="28"/>
          <w:szCs w:val="28"/>
          <w:lang w:val="pt-BR"/>
        </w:rPr>
        <w:t xml:space="preserve"> của trường, của tổ, xây dựng </w:t>
      </w:r>
      <w:r w:rsidRPr="00751F1E">
        <w:rPr>
          <w:rFonts w:ascii="Times New Roman" w:hAnsi="Times New Roman" w:cs="Times New Roman"/>
          <w:sz w:val="28"/>
          <w:szCs w:val="28"/>
          <w:lang w:val="da-DK"/>
        </w:rPr>
        <w:t>Kế hoạch dạy học</w:t>
      </w:r>
      <w:r>
        <w:rPr>
          <w:rFonts w:ascii="Times New Roman" w:hAnsi="Times New Roman" w:cs="Times New Roman"/>
          <w:sz w:val="28"/>
          <w:szCs w:val="28"/>
          <w:lang w:val="da-DK"/>
        </w:rPr>
        <w:t xml:space="preserve"> các môn học, hoạt động giáo dục theo tuần, tháng, học kì và năm học; Thiết kế, xây dựng kế hoạch bài dạy theo tình thần đổi mới theo Chương </w:t>
      </w:r>
      <w:r w:rsidRPr="00751F1E">
        <w:rPr>
          <w:rFonts w:ascii="Times New Roman" w:hAnsi="Times New Roman" w:cs="Times New Roman"/>
          <w:sz w:val="28"/>
          <w:szCs w:val="28"/>
          <w:lang w:val="da-DK"/>
        </w:rPr>
        <w:t xml:space="preserve"> </w:t>
      </w:r>
      <w:r>
        <w:rPr>
          <w:rFonts w:ascii="Times New Roman" w:hAnsi="Times New Roman" w:cs="Times New Roman"/>
          <w:sz w:val="28"/>
          <w:szCs w:val="28"/>
          <w:lang w:val="da-DK"/>
        </w:rPr>
        <w:t>trình GDPT 2018 dạy học theo hướng phát triển phẩm chất, năng lực học sinh.</w:t>
      </w:r>
    </w:p>
    <w:p w:rsidR="00600533" w:rsidRPr="00751F1E" w:rsidRDefault="00600533" w:rsidP="00600533">
      <w:pPr>
        <w:pStyle w:val="NoSpacing"/>
        <w:spacing w:line="336" w:lineRule="auto"/>
        <w:ind w:firstLine="720"/>
        <w:jc w:val="both"/>
        <w:rPr>
          <w:rFonts w:ascii="Times New Roman" w:hAnsi="Times New Roman" w:cs="Times New Roman"/>
          <w:sz w:val="28"/>
          <w:szCs w:val="28"/>
          <w:lang w:val="pt-BR"/>
        </w:rPr>
      </w:pPr>
      <w:r w:rsidRPr="00751F1E">
        <w:rPr>
          <w:rFonts w:ascii="Times New Roman" w:hAnsi="Times New Roman" w:cs="Times New Roman"/>
          <w:sz w:val="28"/>
          <w:szCs w:val="28"/>
          <w:lang w:val="pt-BR"/>
        </w:rPr>
        <w:t>Kế hoạch của mỗi cá nhân phải được xây dựng dựa trên chỉ tiêu đề ra của BGH; đảm bảo tính đồng bộ, liên thông với kế hoạch chung của nhà trường.</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Pr>
          <w:rFonts w:ascii="Times New Roman" w:hAnsi="Times New Roman" w:cs="Times New Roman"/>
          <w:sz w:val="28"/>
          <w:szCs w:val="28"/>
          <w:lang w:val="pt-BR"/>
        </w:rPr>
        <w:t>Tích cực trao đổi với đồng nghiệp về các vấn đề chuyên môn. Tích cực tham gia dạy chuyên đề và các hoạt động tập thể do nhà trường và các đoàn thể trong nhà trường phát động.</w:t>
      </w:r>
    </w:p>
    <w:p w:rsidR="00600533" w:rsidRPr="00751F1E" w:rsidRDefault="00600533" w:rsidP="00600533">
      <w:pPr>
        <w:pStyle w:val="NoSpacing"/>
        <w:spacing w:line="336"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Pr="00751F1E">
        <w:rPr>
          <w:rFonts w:ascii="Times New Roman" w:hAnsi="Times New Roman" w:cs="Times New Roman"/>
          <w:b/>
          <w:sz w:val="28"/>
          <w:szCs w:val="28"/>
        </w:rPr>
        <w:t>. Tổng phụ trách Đội.</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Chịu sự chỉ đạo trực tiếp của Hiệu trưởng. Phối hợp với các tổ chuyên môn,</w:t>
      </w:r>
      <w:r w:rsidRPr="00751F1E">
        <w:rPr>
          <w:rFonts w:ascii="Times New Roman" w:hAnsi="Times New Roman" w:cs="Times New Roman"/>
          <w:sz w:val="28"/>
          <w:szCs w:val="28"/>
        </w:rPr>
        <w:t xml:space="preserve"> </w:t>
      </w:r>
      <w:r>
        <w:rPr>
          <w:rFonts w:ascii="Times New Roman" w:hAnsi="Times New Roman" w:cs="Times New Roman"/>
          <w:sz w:val="28"/>
          <w:szCs w:val="28"/>
        </w:rPr>
        <w:t>các đoàn thể trong nhà trường xây dựng kế hoạch hoạt động giáo dục ngoại khóa, hoạt động trải nghiệm trong năm học.</w:t>
      </w:r>
    </w:p>
    <w:p w:rsidR="00600533"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rPr>
        <w:t>T</w:t>
      </w:r>
      <w:r>
        <w:rPr>
          <w:rFonts w:ascii="Times New Roman" w:hAnsi="Times New Roman" w:cs="Times New Roman"/>
          <w:sz w:val="28"/>
          <w:szCs w:val="28"/>
        </w:rPr>
        <w:t>rực tiếp phụ trách</w:t>
      </w:r>
      <w:r w:rsidRPr="00751F1E">
        <w:rPr>
          <w:rFonts w:ascii="Times New Roman" w:hAnsi="Times New Roman" w:cs="Times New Roman"/>
          <w:sz w:val="28"/>
          <w:szCs w:val="28"/>
        </w:rPr>
        <w:t xml:space="preserve"> các hoạt động </w:t>
      </w:r>
      <w:r>
        <w:rPr>
          <w:rFonts w:ascii="Times New Roman" w:hAnsi="Times New Roman" w:cs="Times New Roman"/>
          <w:sz w:val="28"/>
          <w:szCs w:val="28"/>
        </w:rPr>
        <w:t>tập thể, hoạt động ngoại khóa như tổ chức Trung thu, Hội thi văn nghệ, Hội thi “Rung chuông vàng” …</w:t>
      </w:r>
      <w:r w:rsidRPr="00751F1E">
        <w:rPr>
          <w:rFonts w:ascii="Times New Roman" w:hAnsi="Times New Roman" w:cs="Times New Roman"/>
          <w:sz w:val="28"/>
          <w:szCs w:val="28"/>
        </w:rPr>
        <w:t>.</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Pr>
          <w:rFonts w:ascii="Times New Roman" w:hAnsi="Times New Roman" w:cs="Times New Roman"/>
          <w:sz w:val="28"/>
          <w:szCs w:val="28"/>
        </w:rPr>
        <w:t>Trực tiếp hỗ trợ, hướng dẫn để các GV phụ trách (GVCN lớp) hoàn thành công tác của các chi đội, sao nhi đồng …</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rPr>
        <w:t>Thành lập các ban của liên đội để thức đẩy mọi hoạt động củ</w:t>
      </w:r>
      <w:r>
        <w:rPr>
          <w:rFonts w:ascii="Times New Roman" w:hAnsi="Times New Roman" w:cs="Times New Roman"/>
          <w:sz w:val="28"/>
          <w:szCs w:val="28"/>
        </w:rPr>
        <w:t>a liên đội.</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rPr>
        <w:t>Xây dựng tiêu chí thi đua củ</w:t>
      </w:r>
      <w:r>
        <w:rPr>
          <w:rFonts w:ascii="Times New Roman" w:hAnsi="Times New Roman" w:cs="Times New Roman"/>
          <w:sz w:val="28"/>
          <w:szCs w:val="28"/>
        </w:rPr>
        <w:t>a l</w:t>
      </w:r>
      <w:r w:rsidRPr="00751F1E">
        <w:rPr>
          <w:rFonts w:ascii="Times New Roman" w:hAnsi="Times New Roman" w:cs="Times New Roman"/>
          <w:sz w:val="28"/>
          <w:szCs w:val="28"/>
        </w:rPr>
        <w:t>iên đội.</w:t>
      </w:r>
    </w:p>
    <w:p w:rsidR="00600533" w:rsidRPr="00751F1E" w:rsidRDefault="00600533" w:rsidP="00600533">
      <w:pPr>
        <w:pStyle w:val="NoSpacing"/>
        <w:spacing w:line="336"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Pr="00751F1E">
        <w:rPr>
          <w:rFonts w:ascii="Times New Roman" w:hAnsi="Times New Roman" w:cs="Times New Roman"/>
          <w:b/>
          <w:sz w:val="28"/>
          <w:szCs w:val="28"/>
        </w:rPr>
        <w:t>. Nhân viên Thư viện.</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rPr>
        <w:t>Quản lý mọi hoạt động của thư viện, thiết bị.</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rPr>
        <w:t>Xây dựng các kế hoạch hoạt động liên quan đến hoạt động của thư viện, thiết bị dạy học.</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rPr>
        <w:t>Khuyến khích học sinh tích cực tham gia các hoạt động đọc sách.</w:t>
      </w:r>
    </w:p>
    <w:p w:rsidR="00600533" w:rsidRPr="00751F1E"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rPr>
        <w:t>Tổ chức Ngày hội đọc sách.</w:t>
      </w:r>
    </w:p>
    <w:p w:rsidR="00F16201" w:rsidRPr="00600533" w:rsidRDefault="00600533" w:rsidP="00600533">
      <w:pPr>
        <w:pStyle w:val="NoSpacing"/>
        <w:spacing w:line="336" w:lineRule="auto"/>
        <w:ind w:firstLine="720"/>
        <w:jc w:val="both"/>
        <w:rPr>
          <w:rFonts w:ascii="Times New Roman" w:hAnsi="Times New Roman" w:cs="Times New Roman"/>
          <w:sz w:val="28"/>
          <w:szCs w:val="28"/>
        </w:rPr>
      </w:pPr>
      <w:r w:rsidRPr="00751F1E">
        <w:rPr>
          <w:rFonts w:ascii="Times New Roman" w:hAnsi="Times New Roman" w:cs="Times New Roman"/>
          <w:sz w:val="28"/>
          <w:szCs w:val="28"/>
        </w:rPr>
        <w:t xml:space="preserve">Trên đây là Kế hoạch </w:t>
      </w:r>
      <w:r>
        <w:rPr>
          <w:rFonts w:ascii="Times New Roman" w:hAnsi="Times New Roman" w:cs="Times New Roman"/>
          <w:sz w:val="28"/>
          <w:szCs w:val="28"/>
        </w:rPr>
        <w:t>hoạt động</w:t>
      </w:r>
      <w:r w:rsidRPr="00751F1E">
        <w:rPr>
          <w:rFonts w:ascii="Times New Roman" w:hAnsi="Times New Roman" w:cs="Times New Roman"/>
          <w:sz w:val="28"/>
          <w:szCs w:val="28"/>
        </w:rPr>
        <w:t xml:space="preserve"> năm họ</w:t>
      </w:r>
      <w:r>
        <w:rPr>
          <w:rFonts w:ascii="Times New Roman" w:hAnsi="Times New Roman" w:cs="Times New Roman"/>
          <w:sz w:val="28"/>
          <w:szCs w:val="28"/>
        </w:rPr>
        <w:t>c 2021 - 2022</w:t>
      </w:r>
      <w:r w:rsidRPr="00751F1E">
        <w:rPr>
          <w:rFonts w:ascii="Times New Roman" w:hAnsi="Times New Roman" w:cs="Times New Roman"/>
          <w:sz w:val="28"/>
          <w:szCs w:val="28"/>
        </w:rPr>
        <w:t xml:space="preserve"> của Trường Tiểu học Trần Quốc Tuấn. Nhà trường yêu cầu các tổ chức, đoàn thể</w:t>
      </w:r>
      <w:r>
        <w:rPr>
          <w:rFonts w:ascii="Times New Roman" w:hAnsi="Times New Roman" w:cs="Times New Roman"/>
          <w:sz w:val="28"/>
          <w:szCs w:val="28"/>
        </w:rPr>
        <w:t xml:space="preserve">, </w:t>
      </w:r>
      <w:r w:rsidRPr="00751F1E">
        <w:rPr>
          <w:rFonts w:ascii="Times New Roman" w:hAnsi="Times New Roman" w:cs="Times New Roman"/>
          <w:sz w:val="28"/>
          <w:szCs w:val="28"/>
        </w:rPr>
        <w:t>cán bộ, giáo viên</w:t>
      </w:r>
      <w:r>
        <w:rPr>
          <w:rFonts w:ascii="Times New Roman" w:hAnsi="Times New Roman" w:cs="Times New Roman"/>
          <w:sz w:val="28"/>
          <w:szCs w:val="28"/>
        </w:rPr>
        <w:t>, nhân viên</w:t>
      </w:r>
      <w:r w:rsidRPr="00751F1E">
        <w:rPr>
          <w:rFonts w:ascii="Times New Roman" w:hAnsi="Times New Roman" w:cs="Times New Roman"/>
          <w:sz w:val="28"/>
          <w:szCs w:val="28"/>
        </w:rPr>
        <w:t xml:space="preserve"> </w:t>
      </w:r>
      <w:r>
        <w:rPr>
          <w:rFonts w:ascii="Times New Roman" w:hAnsi="Times New Roman" w:cs="Times New Roman"/>
          <w:sz w:val="28"/>
          <w:szCs w:val="28"/>
        </w:rPr>
        <w:t>thực hiện nghiêm túc, hoàn thành xuất sắc nhiệm vụ.</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9"/>
        <w:gridCol w:w="4955"/>
      </w:tblGrid>
      <w:tr w:rsidR="00813892" w:rsidTr="00813892">
        <w:tc>
          <w:tcPr>
            <w:tcW w:w="5004" w:type="dxa"/>
          </w:tcPr>
          <w:p w:rsidR="00813892" w:rsidRPr="00EF6C70" w:rsidRDefault="00813892" w:rsidP="00813892">
            <w:pPr>
              <w:spacing w:line="312" w:lineRule="auto"/>
              <w:jc w:val="both"/>
              <w:rPr>
                <w:rFonts w:ascii="Times New Roman" w:eastAsia="Times New Roman" w:hAnsi="Times New Roman" w:cs="Times New Roman"/>
                <w:b/>
                <w:bCs/>
                <w:sz w:val="28"/>
                <w:szCs w:val="28"/>
              </w:rPr>
            </w:pPr>
            <w:r w:rsidRPr="00813892">
              <w:rPr>
                <w:rFonts w:ascii="Times New Roman" w:eastAsia="Times New Roman" w:hAnsi="Times New Roman" w:cs="Times New Roman"/>
                <w:b/>
                <w:bCs/>
                <w:i/>
                <w:szCs w:val="24"/>
              </w:rPr>
              <w:t>Nơi nhận:</w:t>
            </w:r>
            <w:r w:rsidRPr="00813892">
              <w:rPr>
                <w:rFonts w:ascii="Times New Roman" w:eastAsia="Times New Roman" w:hAnsi="Times New Roman" w:cs="Times New Roman"/>
                <w:b/>
                <w:bCs/>
                <w:szCs w:val="24"/>
              </w:rPr>
              <w:t xml:space="preserve">      </w:t>
            </w:r>
            <w:r w:rsidRPr="00EF6C70">
              <w:rPr>
                <w:rFonts w:ascii="Times New Roman" w:eastAsia="Times New Roman" w:hAnsi="Times New Roman" w:cs="Times New Roman"/>
                <w:b/>
                <w:bCs/>
                <w:sz w:val="24"/>
                <w:szCs w:val="24"/>
              </w:rPr>
              <w:tab/>
            </w:r>
            <w:r w:rsidRPr="00EF6C70">
              <w:rPr>
                <w:rFonts w:ascii="Times New Roman" w:eastAsia="Times New Roman" w:hAnsi="Times New Roman" w:cs="Times New Roman"/>
                <w:b/>
                <w:bCs/>
                <w:sz w:val="24"/>
                <w:szCs w:val="24"/>
              </w:rPr>
              <w:tab/>
            </w:r>
            <w:r w:rsidRPr="00EF6C70">
              <w:rPr>
                <w:rFonts w:ascii="Times New Roman" w:eastAsia="Times New Roman" w:hAnsi="Times New Roman" w:cs="Times New Roman"/>
                <w:b/>
                <w:bCs/>
                <w:sz w:val="24"/>
                <w:szCs w:val="24"/>
              </w:rPr>
              <w:tab/>
            </w:r>
            <w:r w:rsidRPr="00EF6C70">
              <w:rPr>
                <w:rFonts w:ascii="Times New Roman" w:eastAsia="Times New Roman" w:hAnsi="Times New Roman" w:cs="Times New Roman"/>
                <w:b/>
                <w:bCs/>
                <w:sz w:val="24"/>
                <w:szCs w:val="24"/>
              </w:rPr>
              <w:tab/>
            </w:r>
            <w:r w:rsidRPr="00EF6C70">
              <w:rPr>
                <w:rFonts w:ascii="Times New Roman" w:eastAsia="Times New Roman" w:hAnsi="Times New Roman" w:cs="Times New Roman"/>
                <w:b/>
                <w:bCs/>
                <w:sz w:val="24"/>
                <w:szCs w:val="24"/>
              </w:rPr>
              <w:tab/>
              <w:t xml:space="preserve">                        </w:t>
            </w:r>
          </w:p>
          <w:p w:rsidR="00813892" w:rsidRPr="00813892" w:rsidRDefault="00813892" w:rsidP="00813892">
            <w:pPr>
              <w:spacing w:line="312" w:lineRule="auto"/>
              <w:jc w:val="both"/>
              <w:rPr>
                <w:rFonts w:ascii="Times New Roman" w:eastAsia="Times New Roman" w:hAnsi="Times New Roman" w:cs="Times New Roman"/>
                <w:szCs w:val="24"/>
              </w:rPr>
            </w:pPr>
            <w:r w:rsidRPr="00813892">
              <w:rPr>
                <w:rFonts w:ascii="Times New Roman" w:eastAsia="Times New Roman" w:hAnsi="Times New Roman" w:cs="Times New Roman"/>
                <w:sz w:val="26"/>
                <w:szCs w:val="28"/>
              </w:rPr>
              <w:t xml:space="preserve">- </w:t>
            </w:r>
            <w:r w:rsidR="008540BD">
              <w:rPr>
                <w:rFonts w:ascii="Times New Roman" w:eastAsia="Times New Roman" w:hAnsi="Times New Roman" w:cs="Times New Roman"/>
                <w:szCs w:val="24"/>
              </w:rPr>
              <w:t>Phòng GD</w:t>
            </w:r>
            <w:r w:rsidRPr="00813892">
              <w:rPr>
                <w:rFonts w:ascii="Times New Roman" w:eastAsia="Times New Roman" w:hAnsi="Times New Roman" w:cs="Times New Roman"/>
                <w:szCs w:val="24"/>
              </w:rPr>
              <w:t>&amp;ĐT: b/c</w:t>
            </w:r>
          </w:p>
          <w:p w:rsidR="00467284" w:rsidRDefault="00813892" w:rsidP="00813892">
            <w:pPr>
              <w:tabs>
                <w:tab w:val="left" w:pos="284"/>
              </w:tabs>
              <w:spacing w:line="312" w:lineRule="auto"/>
              <w:contextualSpacing/>
              <w:rPr>
                <w:rFonts w:ascii="Times New Roman" w:eastAsia="Calibri" w:hAnsi="Times New Roman" w:cs="Times New Roman"/>
                <w:szCs w:val="28"/>
              </w:rPr>
            </w:pPr>
            <w:r w:rsidRPr="00813892">
              <w:rPr>
                <w:rFonts w:ascii="Times New Roman" w:eastAsia="Calibri" w:hAnsi="Times New Roman" w:cs="Times New Roman"/>
                <w:szCs w:val="28"/>
              </w:rPr>
              <w:t>- Đảng ủy, UBND xã: b/c</w:t>
            </w:r>
          </w:p>
          <w:p w:rsidR="00813892" w:rsidRPr="00813892" w:rsidRDefault="00467284" w:rsidP="00813892">
            <w:pPr>
              <w:tabs>
                <w:tab w:val="left" w:pos="284"/>
              </w:tabs>
              <w:spacing w:line="312" w:lineRule="auto"/>
              <w:contextualSpacing/>
              <w:rPr>
                <w:rFonts w:ascii="Times New Roman" w:eastAsia="Calibri" w:hAnsi="Times New Roman" w:cs="Times New Roman"/>
                <w:szCs w:val="28"/>
              </w:rPr>
            </w:pPr>
            <w:r>
              <w:rPr>
                <w:rFonts w:ascii="Times New Roman" w:eastAsia="Calibri" w:hAnsi="Times New Roman" w:cs="Times New Roman"/>
                <w:szCs w:val="28"/>
              </w:rPr>
              <w:t>- Hội đồng trường: b/c</w:t>
            </w:r>
            <w:r w:rsidR="00813892" w:rsidRPr="00813892">
              <w:rPr>
                <w:rFonts w:ascii="Times New Roman" w:eastAsia="Calibri" w:hAnsi="Times New Roman" w:cs="Times New Roman"/>
                <w:szCs w:val="28"/>
              </w:rPr>
              <w:br/>
              <w:t>- Ban đại diện CMHS: p/h</w:t>
            </w:r>
            <w:r w:rsidR="00813892" w:rsidRPr="00813892">
              <w:rPr>
                <w:rFonts w:ascii="Times New Roman" w:eastAsia="Calibri" w:hAnsi="Times New Roman" w:cs="Times New Roman"/>
                <w:szCs w:val="28"/>
              </w:rPr>
              <w:br/>
              <w:t>- Công đoàn trường;t/h</w:t>
            </w:r>
            <w:r w:rsidR="00813892" w:rsidRPr="00813892">
              <w:rPr>
                <w:rFonts w:ascii="Times New Roman" w:eastAsia="Calibri" w:hAnsi="Times New Roman" w:cs="Times New Roman"/>
                <w:szCs w:val="28"/>
              </w:rPr>
              <w:br/>
              <w:t xml:space="preserve">- Tổ trưởng chuyên môn; GV (t/h)                           </w:t>
            </w:r>
            <w:r w:rsidR="00813892" w:rsidRPr="00813892">
              <w:rPr>
                <w:rFonts w:ascii="Times New Roman" w:eastAsia="Calibri" w:hAnsi="Times New Roman" w:cs="Times New Roman"/>
                <w:b/>
                <w:sz w:val="26"/>
                <w:szCs w:val="28"/>
              </w:rPr>
              <w:br/>
            </w:r>
            <w:r w:rsidR="00813892" w:rsidRPr="00813892">
              <w:rPr>
                <w:rFonts w:ascii="Times New Roman" w:eastAsia="Calibri" w:hAnsi="Times New Roman" w:cs="Times New Roman"/>
                <w:szCs w:val="28"/>
              </w:rPr>
              <w:t>- Lưu: hồ</w:t>
            </w:r>
            <w:r w:rsidR="008540BD">
              <w:rPr>
                <w:rFonts w:ascii="Times New Roman" w:eastAsia="Calibri" w:hAnsi="Times New Roman" w:cs="Times New Roman"/>
                <w:szCs w:val="28"/>
              </w:rPr>
              <w:t xml:space="preserve"> sơ, VT.</w:t>
            </w:r>
          </w:p>
          <w:p w:rsidR="00813892" w:rsidRPr="00EF6C70" w:rsidRDefault="00813892" w:rsidP="00813892">
            <w:pPr>
              <w:spacing w:line="312" w:lineRule="auto"/>
              <w:ind w:right="-28" w:firstLine="567"/>
              <w:jc w:val="both"/>
              <w:rPr>
                <w:rFonts w:ascii="Times New Roman" w:eastAsia="Times New Roman" w:hAnsi="Times New Roman" w:cs="Times New Roman"/>
                <w:sz w:val="26"/>
                <w:szCs w:val="26"/>
              </w:rPr>
            </w:pPr>
          </w:p>
          <w:p w:rsidR="00813892" w:rsidRDefault="00813892" w:rsidP="00F16201">
            <w:pPr>
              <w:spacing w:line="312" w:lineRule="auto"/>
              <w:jc w:val="both"/>
              <w:rPr>
                <w:rFonts w:ascii="Times New Roman" w:eastAsia="Times New Roman" w:hAnsi="Times New Roman" w:cs="Times New Roman"/>
                <w:sz w:val="28"/>
                <w:szCs w:val="24"/>
              </w:rPr>
            </w:pPr>
          </w:p>
        </w:tc>
        <w:tc>
          <w:tcPr>
            <w:tcW w:w="5004" w:type="dxa"/>
          </w:tcPr>
          <w:p w:rsidR="00813892" w:rsidRDefault="005D5AEB" w:rsidP="00813892">
            <w:pPr>
              <w:spacing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KT. </w:t>
            </w:r>
            <w:r w:rsidR="00813892" w:rsidRPr="00EF6C70">
              <w:rPr>
                <w:rFonts w:ascii="Times New Roman" w:eastAsia="Times New Roman" w:hAnsi="Times New Roman" w:cs="Times New Roman"/>
                <w:b/>
                <w:bCs/>
                <w:sz w:val="28"/>
                <w:szCs w:val="28"/>
              </w:rPr>
              <w:t>HIỆU TRƯỞNG</w:t>
            </w:r>
          </w:p>
          <w:p w:rsidR="005D5AEB" w:rsidRDefault="005D5AEB" w:rsidP="00813892">
            <w:pPr>
              <w:spacing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PHÓ HIỆU TRƯỞNG</w:t>
            </w:r>
          </w:p>
          <w:p w:rsidR="005D5AEB" w:rsidRDefault="005D5AEB" w:rsidP="00813892">
            <w:pPr>
              <w:spacing w:line="312" w:lineRule="auto"/>
              <w:jc w:val="center"/>
              <w:rPr>
                <w:rFonts w:ascii="Times New Roman" w:eastAsia="Times New Roman" w:hAnsi="Times New Roman" w:cs="Times New Roman"/>
                <w:b/>
                <w:bCs/>
                <w:sz w:val="28"/>
                <w:szCs w:val="28"/>
              </w:rPr>
            </w:pPr>
          </w:p>
          <w:p w:rsidR="005D5AEB" w:rsidRDefault="005D5AEB" w:rsidP="00813892">
            <w:pPr>
              <w:spacing w:line="312" w:lineRule="auto"/>
              <w:jc w:val="center"/>
              <w:rPr>
                <w:rFonts w:ascii="Times New Roman" w:eastAsia="Times New Roman" w:hAnsi="Times New Roman" w:cs="Times New Roman"/>
                <w:b/>
                <w:bCs/>
                <w:sz w:val="28"/>
                <w:szCs w:val="28"/>
              </w:rPr>
            </w:pPr>
          </w:p>
          <w:p w:rsidR="005D5AEB" w:rsidRDefault="005D5AEB" w:rsidP="005D5AEB">
            <w:pPr>
              <w:spacing w:line="312" w:lineRule="auto"/>
              <w:jc w:val="center"/>
              <w:rPr>
                <w:rFonts w:ascii="Times New Roman" w:eastAsia="Times New Roman" w:hAnsi="Times New Roman" w:cs="Times New Roman"/>
                <w:sz w:val="28"/>
                <w:szCs w:val="24"/>
              </w:rPr>
            </w:pPr>
            <w:r>
              <w:rPr>
                <w:rFonts w:ascii="Times New Roman" w:eastAsia="Times New Roman" w:hAnsi="Times New Roman" w:cs="Times New Roman"/>
                <w:b/>
                <w:bCs/>
                <w:sz w:val="28"/>
                <w:szCs w:val="28"/>
              </w:rPr>
              <w:t>Nguyễn Hữu Trãi</w:t>
            </w:r>
          </w:p>
        </w:tc>
      </w:tr>
    </w:tbl>
    <w:p w:rsidR="00B5646C" w:rsidRPr="005008D8" w:rsidRDefault="00B5646C" w:rsidP="006531EA">
      <w:pPr>
        <w:spacing w:line="336" w:lineRule="auto"/>
        <w:ind w:firstLine="810"/>
        <w:rPr>
          <w:rFonts w:ascii="Times New Roman" w:hAnsi="Times New Roman" w:cs="Times New Roman"/>
          <w:sz w:val="28"/>
          <w:szCs w:val="28"/>
        </w:rPr>
      </w:pPr>
    </w:p>
    <w:sectPr w:rsidR="00B5646C" w:rsidRPr="005008D8" w:rsidSect="00094816">
      <w:headerReference w:type="default" r:id="rId8"/>
      <w:pgSz w:w="12240" w:h="15840"/>
      <w:pgMar w:top="284" w:right="1021" w:bottom="284" w:left="153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FD3" w:rsidRDefault="00A52FD3" w:rsidP="0089654F">
      <w:pPr>
        <w:spacing w:after="0" w:line="240" w:lineRule="auto"/>
      </w:pPr>
      <w:r>
        <w:separator/>
      </w:r>
    </w:p>
  </w:endnote>
  <w:endnote w:type="continuationSeparator" w:id="0">
    <w:p w:rsidR="00A52FD3" w:rsidRDefault="00A52FD3" w:rsidP="0089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FD3" w:rsidRDefault="00A52FD3" w:rsidP="0089654F">
      <w:pPr>
        <w:spacing w:after="0" w:line="240" w:lineRule="auto"/>
      </w:pPr>
      <w:r>
        <w:separator/>
      </w:r>
    </w:p>
  </w:footnote>
  <w:footnote w:type="continuationSeparator" w:id="0">
    <w:p w:rsidR="00A52FD3" w:rsidRDefault="00A52FD3" w:rsidP="00896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1B" w:rsidRDefault="00142D1B">
    <w:pPr>
      <w:pStyle w:val="Header"/>
      <w:jc w:val="center"/>
    </w:pPr>
  </w:p>
  <w:p w:rsidR="00142D1B" w:rsidRDefault="00142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140286"/>
      <w:docPartObj>
        <w:docPartGallery w:val="Page Numbers (Top of Page)"/>
        <w:docPartUnique/>
      </w:docPartObj>
    </w:sdtPr>
    <w:sdtEndPr>
      <w:rPr>
        <w:noProof/>
      </w:rPr>
    </w:sdtEndPr>
    <w:sdtContent>
      <w:p w:rsidR="00142D1B" w:rsidRDefault="00142D1B">
        <w:pPr>
          <w:pStyle w:val="Header"/>
          <w:jc w:val="center"/>
        </w:pPr>
        <w:r>
          <w:fldChar w:fldCharType="begin"/>
        </w:r>
        <w:r>
          <w:instrText xml:space="preserve"> PAGE   \* MERGEFORMAT </w:instrText>
        </w:r>
        <w:r>
          <w:fldChar w:fldCharType="separate"/>
        </w:r>
        <w:r w:rsidR="00C9672F">
          <w:rPr>
            <w:noProof/>
          </w:rPr>
          <w:t>14</w:t>
        </w:r>
        <w:r>
          <w:rPr>
            <w:noProof/>
          </w:rPr>
          <w:fldChar w:fldCharType="end"/>
        </w:r>
      </w:p>
    </w:sdtContent>
  </w:sdt>
  <w:p w:rsidR="00142D1B" w:rsidRPr="00940B8F" w:rsidRDefault="00142D1B" w:rsidP="00940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D8"/>
    <w:rsid w:val="0000493B"/>
    <w:rsid w:val="0002210B"/>
    <w:rsid w:val="00022A51"/>
    <w:rsid w:val="00043DB1"/>
    <w:rsid w:val="00084325"/>
    <w:rsid w:val="00091E75"/>
    <w:rsid w:val="00094816"/>
    <w:rsid w:val="000A4773"/>
    <w:rsid w:val="000C7807"/>
    <w:rsid w:val="000D72D8"/>
    <w:rsid w:val="001261DB"/>
    <w:rsid w:val="00141321"/>
    <w:rsid w:val="00142D1B"/>
    <w:rsid w:val="00157B14"/>
    <w:rsid w:val="00193BEB"/>
    <w:rsid w:val="00194CBD"/>
    <w:rsid w:val="001A189F"/>
    <w:rsid w:val="001D383E"/>
    <w:rsid w:val="001D6E2D"/>
    <w:rsid w:val="00212592"/>
    <w:rsid w:val="0021629E"/>
    <w:rsid w:val="002D327E"/>
    <w:rsid w:val="003021FC"/>
    <w:rsid w:val="00330037"/>
    <w:rsid w:val="003512A7"/>
    <w:rsid w:val="00377C2C"/>
    <w:rsid w:val="003C3B60"/>
    <w:rsid w:val="003F75BF"/>
    <w:rsid w:val="00413710"/>
    <w:rsid w:val="00433650"/>
    <w:rsid w:val="00467284"/>
    <w:rsid w:val="00482F8F"/>
    <w:rsid w:val="004B23FC"/>
    <w:rsid w:val="004C0FF4"/>
    <w:rsid w:val="004C1831"/>
    <w:rsid w:val="005008D8"/>
    <w:rsid w:val="005720D1"/>
    <w:rsid w:val="00584EFD"/>
    <w:rsid w:val="005B177A"/>
    <w:rsid w:val="005D5AEB"/>
    <w:rsid w:val="005F42CE"/>
    <w:rsid w:val="005F6C95"/>
    <w:rsid w:val="005F6EA7"/>
    <w:rsid w:val="00600533"/>
    <w:rsid w:val="00603EA7"/>
    <w:rsid w:val="00625C34"/>
    <w:rsid w:val="006531EA"/>
    <w:rsid w:val="0065629C"/>
    <w:rsid w:val="0066776B"/>
    <w:rsid w:val="006C668F"/>
    <w:rsid w:val="006F320C"/>
    <w:rsid w:val="007169F1"/>
    <w:rsid w:val="00724C40"/>
    <w:rsid w:val="00751F1E"/>
    <w:rsid w:val="007745FF"/>
    <w:rsid w:val="007A48A2"/>
    <w:rsid w:val="007D68E4"/>
    <w:rsid w:val="007E4128"/>
    <w:rsid w:val="007F6873"/>
    <w:rsid w:val="008105FA"/>
    <w:rsid w:val="00813892"/>
    <w:rsid w:val="00833F2A"/>
    <w:rsid w:val="008540BD"/>
    <w:rsid w:val="00867AA0"/>
    <w:rsid w:val="0088466C"/>
    <w:rsid w:val="0089654F"/>
    <w:rsid w:val="008C5B5F"/>
    <w:rsid w:val="008C6F4D"/>
    <w:rsid w:val="009142C6"/>
    <w:rsid w:val="0091570D"/>
    <w:rsid w:val="0091660E"/>
    <w:rsid w:val="00925C45"/>
    <w:rsid w:val="00940418"/>
    <w:rsid w:val="00940B8F"/>
    <w:rsid w:val="00975C9F"/>
    <w:rsid w:val="009866EF"/>
    <w:rsid w:val="009908E7"/>
    <w:rsid w:val="009F140F"/>
    <w:rsid w:val="00A30A37"/>
    <w:rsid w:val="00A44056"/>
    <w:rsid w:val="00A52FD3"/>
    <w:rsid w:val="00A70DE2"/>
    <w:rsid w:val="00A75DEC"/>
    <w:rsid w:val="00A81FDE"/>
    <w:rsid w:val="00A97BD8"/>
    <w:rsid w:val="00B072AB"/>
    <w:rsid w:val="00B16A2E"/>
    <w:rsid w:val="00B3699A"/>
    <w:rsid w:val="00B50362"/>
    <w:rsid w:val="00B5646C"/>
    <w:rsid w:val="00B5687D"/>
    <w:rsid w:val="00B7210F"/>
    <w:rsid w:val="00BA25E3"/>
    <w:rsid w:val="00BA6AA0"/>
    <w:rsid w:val="00BC2C25"/>
    <w:rsid w:val="00BC3EEE"/>
    <w:rsid w:val="00BE3456"/>
    <w:rsid w:val="00C06A66"/>
    <w:rsid w:val="00C11A9E"/>
    <w:rsid w:val="00C1730C"/>
    <w:rsid w:val="00C25FE2"/>
    <w:rsid w:val="00C73E05"/>
    <w:rsid w:val="00C9672F"/>
    <w:rsid w:val="00CA022E"/>
    <w:rsid w:val="00CC476A"/>
    <w:rsid w:val="00CD4758"/>
    <w:rsid w:val="00CD4EDD"/>
    <w:rsid w:val="00CD5BC4"/>
    <w:rsid w:val="00CE1267"/>
    <w:rsid w:val="00D47797"/>
    <w:rsid w:val="00D542C4"/>
    <w:rsid w:val="00DC3506"/>
    <w:rsid w:val="00E17B23"/>
    <w:rsid w:val="00E259B0"/>
    <w:rsid w:val="00E35E89"/>
    <w:rsid w:val="00E37092"/>
    <w:rsid w:val="00E93D12"/>
    <w:rsid w:val="00EB3FB9"/>
    <w:rsid w:val="00EB6EBA"/>
    <w:rsid w:val="00EF03B3"/>
    <w:rsid w:val="00F0780A"/>
    <w:rsid w:val="00F16201"/>
    <w:rsid w:val="00F9638A"/>
    <w:rsid w:val="00FA02D8"/>
    <w:rsid w:val="00FA495A"/>
    <w:rsid w:val="00FA504F"/>
    <w:rsid w:val="00FB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7A064-4ABF-4991-B6DF-F70AA228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54F"/>
  </w:style>
  <w:style w:type="paragraph" w:styleId="Footer">
    <w:name w:val="footer"/>
    <w:basedOn w:val="Normal"/>
    <w:link w:val="FooterChar"/>
    <w:uiPriority w:val="99"/>
    <w:unhideWhenUsed/>
    <w:rsid w:val="0089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4F"/>
  </w:style>
  <w:style w:type="paragraph" w:styleId="NormalWeb">
    <w:name w:val="Normal (Web)"/>
    <w:basedOn w:val="Normal"/>
    <w:uiPriority w:val="99"/>
    <w:unhideWhenUsed/>
    <w:rsid w:val="006531E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531EA"/>
    <w:pPr>
      <w:spacing w:after="0" w:line="240" w:lineRule="auto"/>
    </w:pPr>
  </w:style>
  <w:style w:type="paragraph" w:styleId="ListParagraph">
    <w:name w:val="List Paragraph"/>
    <w:basedOn w:val="Normal"/>
    <w:uiPriority w:val="34"/>
    <w:qFormat/>
    <w:rsid w:val="007745FF"/>
    <w:pPr>
      <w:ind w:left="720"/>
      <w:contextualSpacing/>
    </w:pPr>
  </w:style>
  <w:style w:type="paragraph" w:styleId="BalloonText">
    <w:name w:val="Balloon Text"/>
    <w:basedOn w:val="Normal"/>
    <w:link w:val="BalloonTextChar"/>
    <w:uiPriority w:val="99"/>
    <w:semiHidden/>
    <w:unhideWhenUsed/>
    <w:rsid w:val="00142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86349">
      <w:bodyDiv w:val="1"/>
      <w:marLeft w:val="0"/>
      <w:marRight w:val="0"/>
      <w:marTop w:val="0"/>
      <w:marBottom w:val="0"/>
      <w:divBdr>
        <w:top w:val="none" w:sz="0" w:space="0" w:color="auto"/>
        <w:left w:val="none" w:sz="0" w:space="0" w:color="auto"/>
        <w:bottom w:val="none" w:sz="0" w:space="0" w:color="auto"/>
        <w:right w:val="none" w:sz="0" w:space="0" w:color="auto"/>
      </w:divBdr>
    </w:div>
    <w:div w:id="602999519">
      <w:bodyDiv w:val="1"/>
      <w:marLeft w:val="0"/>
      <w:marRight w:val="0"/>
      <w:marTop w:val="0"/>
      <w:marBottom w:val="0"/>
      <w:divBdr>
        <w:top w:val="none" w:sz="0" w:space="0" w:color="auto"/>
        <w:left w:val="none" w:sz="0" w:space="0" w:color="auto"/>
        <w:bottom w:val="none" w:sz="0" w:space="0" w:color="auto"/>
        <w:right w:val="none" w:sz="0" w:space="0" w:color="auto"/>
      </w:divBdr>
    </w:div>
    <w:div w:id="841119436">
      <w:bodyDiv w:val="1"/>
      <w:marLeft w:val="0"/>
      <w:marRight w:val="0"/>
      <w:marTop w:val="0"/>
      <w:marBottom w:val="0"/>
      <w:divBdr>
        <w:top w:val="none" w:sz="0" w:space="0" w:color="auto"/>
        <w:left w:val="none" w:sz="0" w:space="0" w:color="auto"/>
        <w:bottom w:val="none" w:sz="0" w:space="0" w:color="auto"/>
        <w:right w:val="none" w:sz="0" w:space="0" w:color="auto"/>
      </w:divBdr>
    </w:div>
    <w:div w:id="954480087">
      <w:bodyDiv w:val="1"/>
      <w:marLeft w:val="0"/>
      <w:marRight w:val="0"/>
      <w:marTop w:val="0"/>
      <w:marBottom w:val="0"/>
      <w:divBdr>
        <w:top w:val="none" w:sz="0" w:space="0" w:color="auto"/>
        <w:left w:val="none" w:sz="0" w:space="0" w:color="auto"/>
        <w:bottom w:val="none" w:sz="0" w:space="0" w:color="auto"/>
        <w:right w:val="none" w:sz="0" w:space="0" w:color="auto"/>
      </w:divBdr>
    </w:div>
    <w:div w:id="1145662675">
      <w:bodyDiv w:val="1"/>
      <w:marLeft w:val="0"/>
      <w:marRight w:val="0"/>
      <w:marTop w:val="0"/>
      <w:marBottom w:val="0"/>
      <w:divBdr>
        <w:top w:val="none" w:sz="0" w:space="0" w:color="auto"/>
        <w:left w:val="none" w:sz="0" w:space="0" w:color="auto"/>
        <w:bottom w:val="none" w:sz="0" w:space="0" w:color="auto"/>
        <w:right w:val="none" w:sz="0" w:space="0" w:color="auto"/>
      </w:divBdr>
    </w:div>
    <w:div w:id="1371804033">
      <w:bodyDiv w:val="1"/>
      <w:marLeft w:val="0"/>
      <w:marRight w:val="0"/>
      <w:marTop w:val="0"/>
      <w:marBottom w:val="0"/>
      <w:divBdr>
        <w:top w:val="none" w:sz="0" w:space="0" w:color="auto"/>
        <w:left w:val="none" w:sz="0" w:space="0" w:color="auto"/>
        <w:bottom w:val="none" w:sz="0" w:space="0" w:color="auto"/>
        <w:right w:val="none" w:sz="0" w:space="0" w:color="auto"/>
      </w:divBdr>
    </w:div>
    <w:div w:id="1836875220">
      <w:bodyDiv w:val="1"/>
      <w:marLeft w:val="0"/>
      <w:marRight w:val="0"/>
      <w:marTop w:val="0"/>
      <w:marBottom w:val="0"/>
      <w:divBdr>
        <w:top w:val="none" w:sz="0" w:space="0" w:color="auto"/>
        <w:left w:val="none" w:sz="0" w:space="0" w:color="auto"/>
        <w:bottom w:val="none" w:sz="0" w:space="0" w:color="auto"/>
        <w:right w:val="none" w:sz="0" w:space="0" w:color="auto"/>
      </w:divBdr>
    </w:div>
    <w:div w:id="1851212828">
      <w:bodyDiv w:val="1"/>
      <w:marLeft w:val="0"/>
      <w:marRight w:val="0"/>
      <w:marTop w:val="0"/>
      <w:marBottom w:val="0"/>
      <w:divBdr>
        <w:top w:val="none" w:sz="0" w:space="0" w:color="auto"/>
        <w:left w:val="none" w:sz="0" w:space="0" w:color="auto"/>
        <w:bottom w:val="none" w:sz="0" w:space="0" w:color="auto"/>
        <w:right w:val="none" w:sz="0" w:space="0" w:color="auto"/>
      </w:divBdr>
    </w:div>
    <w:div w:id="2110538794">
      <w:bodyDiv w:val="1"/>
      <w:marLeft w:val="0"/>
      <w:marRight w:val="0"/>
      <w:marTop w:val="0"/>
      <w:marBottom w:val="0"/>
      <w:divBdr>
        <w:top w:val="none" w:sz="0" w:space="0" w:color="auto"/>
        <w:left w:val="none" w:sz="0" w:space="0" w:color="auto"/>
        <w:bottom w:val="none" w:sz="0" w:space="0" w:color="auto"/>
        <w:right w:val="none" w:sz="0" w:space="0" w:color="auto"/>
      </w:divBdr>
    </w:div>
    <w:div w:id="21374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8967-ADD4-4471-AEDD-19BC91C9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14</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TRAI</cp:lastModifiedBy>
  <cp:revision>50</cp:revision>
  <cp:lastPrinted>2021-10-19T02:24:00Z</cp:lastPrinted>
  <dcterms:created xsi:type="dcterms:W3CDTF">2020-07-07T00:36:00Z</dcterms:created>
  <dcterms:modified xsi:type="dcterms:W3CDTF">2021-11-16T09:07:00Z</dcterms:modified>
</cp:coreProperties>
</file>