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1E0" w:firstRow="1" w:lastRow="1" w:firstColumn="1" w:lastColumn="1" w:noHBand="0" w:noVBand="0"/>
      </w:tblPr>
      <w:tblGrid>
        <w:gridCol w:w="4361"/>
        <w:gridCol w:w="5270"/>
      </w:tblGrid>
      <w:tr w:rsidR="00FA31C9" w:rsidRPr="00927CE9" w:rsidTr="00F63183">
        <w:tc>
          <w:tcPr>
            <w:tcW w:w="4361" w:type="dxa"/>
          </w:tcPr>
          <w:p w:rsidR="00FA31C9" w:rsidRPr="00CB06C8" w:rsidRDefault="00F63183" w:rsidP="007E7A92">
            <w:pPr>
              <w:spacing w:line="312" w:lineRule="auto"/>
              <w:jc w:val="center"/>
              <w:rPr>
                <w:sz w:val="22"/>
                <w:szCs w:val="22"/>
              </w:rPr>
            </w:pPr>
            <w:r>
              <w:rPr>
                <w:sz w:val="22"/>
                <w:szCs w:val="22"/>
              </w:rPr>
              <w:t>ỦY BAN NHÂN DÂN</w:t>
            </w:r>
            <w:r w:rsidR="00FA31C9" w:rsidRPr="00CB06C8">
              <w:rPr>
                <w:sz w:val="22"/>
                <w:szCs w:val="22"/>
              </w:rPr>
              <w:t xml:space="preserve"> THỊ XÃ BUÔN HỒ</w:t>
            </w:r>
          </w:p>
          <w:p w:rsidR="00FA31C9" w:rsidRDefault="00DE0ABA" w:rsidP="007E7A92">
            <w:pPr>
              <w:spacing w:line="312" w:lineRule="auto"/>
              <w:jc w:val="center"/>
              <w:rPr>
                <w:b/>
                <w:bCs/>
              </w:rPr>
            </w:pPr>
            <w:r w:rsidRPr="00927CE9">
              <w:rPr>
                <w:b/>
                <w:bCs/>
                <w:noProof/>
              </w:rPr>
              <mc:AlternateContent>
                <mc:Choice Requires="wps">
                  <w:drawing>
                    <wp:anchor distT="0" distB="0" distL="114300" distR="114300" simplePos="0" relativeHeight="251659264" behindDoc="0" locked="0" layoutInCell="1" allowOverlap="1" wp14:anchorId="4EFE97A7" wp14:editId="180CCC5E">
                      <wp:simplePos x="0" y="0"/>
                      <wp:positionH relativeFrom="column">
                        <wp:posOffset>349618</wp:posOffset>
                      </wp:positionH>
                      <wp:positionV relativeFrom="paragraph">
                        <wp:posOffset>228600</wp:posOffset>
                      </wp:positionV>
                      <wp:extent cx="1422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9A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18pt" to="13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WR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"/>
                  </w:pict>
                </mc:Fallback>
              </mc:AlternateContent>
            </w:r>
            <w:r w:rsidR="00FA31C9" w:rsidRPr="00CB06C8">
              <w:rPr>
                <w:b/>
                <w:bCs/>
              </w:rPr>
              <w:t>TRƯỜNG TH TRẦN QUỐC TUẤN</w:t>
            </w:r>
          </w:p>
          <w:p w:rsidR="00877E28" w:rsidRPr="00CB06C8" w:rsidRDefault="00877E28" w:rsidP="007B621B">
            <w:pPr>
              <w:spacing w:line="312" w:lineRule="auto"/>
              <w:rPr>
                <w:b/>
                <w:bCs/>
              </w:rPr>
            </w:pPr>
          </w:p>
          <w:p w:rsidR="00FA31C9" w:rsidRPr="00927CE9" w:rsidRDefault="00FA31C9" w:rsidP="007B621B">
            <w:pPr>
              <w:spacing w:line="312" w:lineRule="auto"/>
              <w:jc w:val="center"/>
              <w:rPr>
                <w:b/>
                <w:bCs/>
                <w:sz w:val="8"/>
                <w:szCs w:val="8"/>
              </w:rPr>
            </w:pPr>
          </w:p>
          <w:p w:rsidR="00FA31C9" w:rsidRPr="00927CE9" w:rsidRDefault="00877E28" w:rsidP="00877E28">
            <w:pPr>
              <w:spacing w:line="312" w:lineRule="auto"/>
              <w:rPr>
                <w:bCs/>
              </w:rPr>
            </w:pPr>
            <w:r>
              <w:rPr>
                <w:bCs/>
              </w:rPr>
              <w:t xml:space="preserve">            Số:  </w:t>
            </w:r>
            <w:r w:rsidR="00162BAD">
              <w:rPr>
                <w:bCs/>
              </w:rPr>
              <w:t xml:space="preserve"> </w:t>
            </w:r>
            <w:r w:rsidR="00742215">
              <w:rPr>
                <w:bCs/>
              </w:rPr>
              <w:t>04</w:t>
            </w:r>
            <w:bookmarkStart w:id="0" w:name="_GoBack"/>
            <w:bookmarkEnd w:id="0"/>
            <w:r w:rsidR="00162BAD">
              <w:rPr>
                <w:bCs/>
              </w:rPr>
              <w:t xml:space="preserve">  </w:t>
            </w:r>
            <w:r w:rsidR="00F63183">
              <w:rPr>
                <w:bCs/>
              </w:rPr>
              <w:t>/KH-</w:t>
            </w:r>
            <w:r w:rsidR="003610F9">
              <w:rPr>
                <w:bCs/>
              </w:rPr>
              <w:t>TQT</w:t>
            </w:r>
            <w:r w:rsidR="00E27B10">
              <w:rPr>
                <w:bCs/>
              </w:rPr>
              <w:t>-CM</w:t>
            </w:r>
          </w:p>
        </w:tc>
        <w:tc>
          <w:tcPr>
            <w:tcW w:w="5270" w:type="dxa"/>
          </w:tcPr>
          <w:p w:rsidR="00FA31C9" w:rsidRPr="00CB06C8" w:rsidRDefault="00FA31C9" w:rsidP="00F63183">
            <w:pPr>
              <w:spacing w:line="312" w:lineRule="auto"/>
              <w:ind w:left="176" w:hanging="176"/>
              <w:jc w:val="center"/>
              <w:rPr>
                <w:b/>
                <w:bCs/>
              </w:rPr>
            </w:pPr>
            <w:r w:rsidRPr="00CB06C8">
              <w:rPr>
                <w:b/>
                <w:bCs/>
              </w:rPr>
              <w:t>CỘNG HOÀ XÃ HỘI CHỦ NGHĨA VIỆT NAM</w:t>
            </w:r>
          </w:p>
          <w:p w:rsidR="00FA31C9" w:rsidRDefault="00FA31C9" w:rsidP="007B621B">
            <w:pPr>
              <w:spacing w:line="312" w:lineRule="auto"/>
              <w:jc w:val="center"/>
              <w:rPr>
                <w:b/>
                <w:bCs/>
                <w:sz w:val="26"/>
                <w:szCs w:val="26"/>
              </w:rPr>
            </w:pPr>
            <w:r w:rsidRPr="00CB06C8">
              <w:rPr>
                <w:b/>
                <w:bCs/>
                <w:noProof/>
                <w:sz w:val="26"/>
                <w:szCs w:val="26"/>
              </w:rPr>
              <mc:AlternateContent>
                <mc:Choice Requires="wps">
                  <w:drawing>
                    <wp:anchor distT="0" distB="0" distL="114300" distR="114300" simplePos="0" relativeHeight="251660288" behindDoc="0" locked="0" layoutInCell="1" allowOverlap="1" wp14:anchorId="3E08FECD" wp14:editId="7A23D157">
                      <wp:simplePos x="0" y="0"/>
                      <wp:positionH relativeFrom="column">
                        <wp:posOffset>640080</wp:posOffset>
                      </wp:positionH>
                      <wp:positionV relativeFrom="paragraph">
                        <wp:posOffset>192773</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ED55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5.2pt" to="204.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"/>
                  </w:pict>
                </mc:Fallback>
              </mc:AlternateContent>
            </w:r>
            <w:r w:rsidRPr="00CB06C8">
              <w:rPr>
                <w:b/>
                <w:bCs/>
                <w:sz w:val="26"/>
                <w:szCs w:val="26"/>
              </w:rPr>
              <w:t>Độc lập – Tự do – Hạnh Phúc</w:t>
            </w:r>
          </w:p>
          <w:p w:rsidR="00877E28" w:rsidRDefault="00877E28" w:rsidP="007B621B">
            <w:pPr>
              <w:spacing w:line="312" w:lineRule="auto"/>
              <w:jc w:val="center"/>
              <w:rPr>
                <w:b/>
                <w:bCs/>
                <w:sz w:val="26"/>
                <w:szCs w:val="26"/>
              </w:rPr>
            </w:pPr>
          </w:p>
          <w:p w:rsidR="00DE0ABA" w:rsidRDefault="00DE0ABA" w:rsidP="00DE0ABA">
            <w:pPr>
              <w:spacing w:line="288" w:lineRule="auto"/>
              <w:jc w:val="both"/>
              <w:rPr>
                <w:i/>
                <w:sz w:val="28"/>
                <w:szCs w:val="28"/>
              </w:rPr>
            </w:pPr>
            <w:r w:rsidRPr="00CB06C8">
              <w:rPr>
                <w:i/>
                <w:sz w:val="28"/>
                <w:szCs w:val="28"/>
              </w:rPr>
              <w:t>Bình Thuận, ngày</w:t>
            </w:r>
            <w:r>
              <w:rPr>
                <w:i/>
                <w:sz w:val="28"/>
                <w:szCs w:val="28"/>
              </w:rPr>
              <w:t xml:space="preserve"> </w:t>
            </w:r>
            <w:r w:rsidR="005E3FA4">
              <w:rPr>
                <w:i/>
                <w:sz w:val="28"/>
                <w:szCs w:val="28"/>
              </w:rPr>
              <w:t>03</w:t>
            </w:r>
            <w:r w:rsidRPr="00CB06C8">
              <w:rPr>
                <w:i/>
                <w:sz w:val="28"/>
                <w:szCs w:val="28"/>
              </w:rPr>
              <w:t xml:space="preserve">  tháng </w:t>
            </w:r>
            <w:r w:rsidR="00F63183">
              <w:rPr>
                <w:i/>
                <w:sz w:val="28"/>
                <w:szCs w:val="28"/>
              </w:rPr>
              <w:t>01  năm 2025</w:t>
            </w:r>
            <w:r w:rsidRPr="00CB06C8">
              <w:rPr>
                <w:i/>
                <w:sz w:val="28"/>
                <w:szCs w:val="28"/>
              </w:rPr>
              <w:t>.</w:t>
            </w:r>
          </w:p>
          <w:p w:rsidR="00DE0ABA" w:rsidRPr="00CB06C8" w:rsidRDefault="00DE0ABA" w:rsidP="007B621B">
            <w:pPr>
              <w:spacing w:line="312" w:lineRule="auto"/>
              <w:jc w:val="center"/>
              <w:rPr>
                <w:b/>
                <w:bCs/>
                <w:sz w:val="26"/>
                <w:szCs w:val="26"/>
              </w:rPr>
            </w:pPr>
          </w:p>
        </w:tc>
      </w:tr>
    </w:tbl>
    <w:p w:rsidR="00FA31C9" w:rsidRDefault="00FA31C9" w:rsidP="00DE0ABA">
      <w:pPr>
        <w:spacing w:line="288" w:lineRule="auto"/>
        <w:jc w:val="center"/>
        <w:rPr>
          <w:b/>
          <w:sz w:val="28"/>
          <w:szCs w:val="28"/>
        </w:rPr>
      </w:pPr>
      <w:r w:rsidRPr="00CB06C8">
        <w:rPr>
          <w:b/>
          <w:sz w:val="28"/>
          <w:szCs w:val="28"/>
        </w:rPr>
        <w:t xml:space="preserve">KẾ HOẠCH HOẠT ĐỘNG </w:t>
      </w:r>
      <w:r w:rsidR="006620D8">
        <w:rPr>
          <w:b/>
          <w:sz w:val="28"/>
          <w:szCs w:val="28"/>
        </w:rPr>
        <w:t xml:space="preserve">CHUYÊN MÔN </w:t>
      </w:r>
      <w:r w:rsidRPr="00CB06C8">
        <w:rPr>
          <w:b/>
          <w:sz w:val="28"/>
          <w:szCs w:val="28"/>
        </w:rPr>
        <w:t>HỌC KÌ I</w:t>
      </w:r>
      <w:r w:rsidR="00577CAF">
        <w:rPr>
          <w:b/>
          <w:sz w:val="28"/>
          <w:szCs w:val="28"/>
        </w:rPr>
        <w:t>I</w:t>
      </w:r>
    </w:p>
    <w:p w:rsidR="00FA31C9" w:rsidRPr="00CB06C8" w:rsidRDefault="00DE0ABA" w:rsidP="00B63E28">
      <w:pPr>
        <w:spacing w:line="312"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2456714</wp:posOffset>
                </wp:positionH>
                <wp:positionV relativeFrom="paragraph">
                  <wp:posOffset>208581</wp:posOffset>
                </wp:positionV>
                <wp:extent cx="1227221"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2272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A01F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45pt,16.4pt" to="290.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" strokecolor="#4579b8 [3044]"/>
            </w:pict>
          </mc:Fallback>
        </mc:AlternateContent>
      </w:r>
      <w:r w:rsidR="00F63183">
        <w:rPr>
          <w:b/>
          <w:sz w:val="28"/>
          <w:szCs w:val="28"/>
        </w:rPr>
        <w:t>NĂM  HỌC 2024</w:t>
      </w:r>
      <w:r w:rsidR="00877E28">
        <w:rPr>
          <w:b/>
          <w:sz w:val="28"/>
          <w:szCs w:val="28"/>
        </w:rPr>
        <w:t xml:space="preserve"> </w:t>
      </w:r>
      <w:r w:rsidR="003610F9">
        <w:rPr>
          <w:b/>
          <w:sz w:val="28"/>
          <w:szCs w:val="28"/>
        </w:rPr>
        <w:t>-</w:t>
      </w:r>
      <w:r w:rsidR="00F63183">
        <w:rPr>
          <w:b/>
          <w:sz w:val="28"/>
          <w:szCs w:val="28"/>
        </w:rPr>
        <w:t xml:space="preserve"> 2025</w:t>
      </w:r>
      <w:r w:rsidR="00FA31C9" w:rsidRPr="00CB06C8">
        <w:rPr>
          <w:b/>
          <w:sz w:val="28"/>
          <w:szCs w:val="28"/>
        </w:rPr>
        <w:t>.</w:t>
      </w:r>
    </w:p>
    <w:p w:rsidR="00FA31C9" w:rsidRDefault="00FA31C9" w:rsidP="00B63E28">
      <w:pPr>
        <w:spacing w:line="312" w:lineRule="auto"/>
        <w:ind w:firstLine="720"/>
        <w:jc w:val="both"/>
        <w:rPr>
          <w:b/>
          <w:sz w:val="28"/>
          <w:szCs w:val="28"/>
        </w:rPr>
      </w:pPr>
    </w:p>
    <w:p w:rsidR="00CB54DA" w:rsidRPr="003035BD" w:rsidRDefault="00CB54DA" w:rsidP="00A54EF1">
      <w:pPr>
        <w:spacing w:line="288" w:lineRule="auto"/>
        <w:ind w:firstLine="851"/>
        <w:jc w:val="both"/>
        <w:rPr>
          <w:sz w:val="28"/>
          <w:szCs w:val="28"/>
        </w:rPr>
      </w:pPr>
      <w:r w:rsidRPr="003035BD">
        <w:rPr>
          <w:sz w:val="28"/>
          <w:szCs w:val="28"/>
        </w:rPr>
        <w:t>Căn cứ Thông tư số 32/2018/TT-BGDĐT ngày 26/12/2018 của Bộ giáo dục và Đào tạo Ban hành Chương trình giáo dục phổ thông 2018;</w:t>
      </w:r>
    </w:p>
    <w:p w:rsidR="00F63183" w:rsidRPr="00D375EC" w:rsidRDefault="00F63183" w:rsidP="00F63183">
      <w:pPr>
        <w:spacing w:line="312" w:lineRule="auto"/>
        <w:ind w:firstLine="851"/>
        <w:jc w:val="both"/>
        <w:rPr>
          <w:sz w:val="28"/>
          <w:szCs w:val="28"/>
        </w:rPr>
      </w:pPr>
      <w:r w:rsidRPr="00D375EC">
        <w:rPr>
          <w:sz w:val="28"/>
          <w:szCs w:val="28"/>
        </w:rPr>
        <w:t>Căn cứ Quyết địn</w:t>
      </w:r>
      <w:r>
        <w:rPr>
          <w:sz w:val="28"/>
          <w:szCs w:val="28"/>
        </w:rPr>
        <w:t>h số 2168/QĐ-UBND ngày 12/8/2024</w:t>
      </w:r>
      <w:r w:rsidRPr="00D375EC">
        <w:rPr>
          <w:sz w:val="28"/>
          <w:szCs w:val="28"/>
        </w:rPr>
        <w:t xml:space="preserve"> của Ủy ban nhân dân tỉnh Đăk Lắk </w:t>
      </w:r>
      <w:r>
        <w:rPr>
          <w:sz w:val="28"/>
          <w:szCs w:val="28"/>
        </w:rPr>
        <w:t xml:space="preserve">về việc </w:t>
      </w:r>
      <w:r w:rsidRPr="00D375EC">
        <w:rPr>
          <w:sz w:val="28"/>
          <w:szCs w:val="28"/>
        </w:rPr>
        <w:t>Ba</w:t>
      </w:r>
      <w:r>
        <w:rPr>
          <w:sz w:val="28"/>
          <w:szCs w:val="28"/>
        </w:rPr>
        <w:t>n hành kế hoạch khung thời gian năm học 2024-2025 đối với giáo dục mầm non, giáo dục phổ thông và giáo dục thường xuyên trên địa bàn tỉnh Đắk Lăk</w:t>
      </w:r>
      <w:r w:rsidRPr="00D375EC">
        <w:rPr>
          <w:sz w:val="28"/>
          <w:szCs w:val="28"/>
        </w:rPr>
        <w:t xml:space="preserve">; </w:t>
      </w:r>
    </w:p>
    <w:p w:rsidR="00F63183" w:rsidRDefault="00F63183" w:rsidP="00F63183">
      <w:pPr>
        <w:spacing w:line="312" w:lineRule="auto"/>
        <w:ind w:firstLine="851"/>
        <w:jc w:val="both"/>
        <w:rPr>
          <w:sz w:val="28"/>
          <w:szCs w:val="28"/>
        </w:rPr>
      </w:pPr>
      <w:r>
        <w:rPr>
          <w:sz w:val="28"/>
          <w:szCs w:val="28"/>
        </w:rPr>
        <w:t>Căn cứ Kế hoạch số 261/KH-UBND ngày 19/9/2024 của UBND thị xã Buôn Hồ về việc ban hành Kế hoạch thực hiện nhiệm vụ giáo dục năm học 2024-2025;</w:t>
      </w:r>
    </w:p>
    <w:p w:rsidR="00F63183" w:rsidRPr="00D375EC" w:rsidRDefault="00F63183" w:rsidP="00F63183">
      <w:pPr>
        <w:spacing w:line="336" w:lineRule="auto"/>
        <w:ind w:firstLine="851"/>
        <w:jc w:val="both"/>
        <w:rPr>
          <w:color w:val="000000"/>
          <w:sz w:val="28"/>
          <w:szCs w:val="28"/>
        </w:rPr>
      </w:pPr>
      <w:r>
        <w:rPr>
          <w:color w:val="000000"/>
          <w:sz w:val="28"/>
          <w:szCs w:val="28"/>
        </w:rPr>
        <w:t xml:space="preserve">Căn cứ Kế hoạch số </w:t>
      </w:r>
      <w:r>
        <w:rPr>
          <w:color w:val="FF0000"/>
          <w:sz w:val="28"/>
          <w:szCs w:val="28"/>
        </w:rPr>
        <w:t>36</w:t>
      </w:r>
      <w:r w:rsidRPr="00BF5E32">
        <w:rPr>
          <w:color w:val="FF0000"/>
          <w:sz w:val="28"/>
          <w:szCs w:val="28"/>
        </w:rPr>
        <w:t xml:space="preserve">/KH-THTQTU ngày </w:t>
      </w:r>
      <w:r>
        <w:rPr>
          <w:color w:val="FF0000"/>
          <w:sz w:val="28"/>
          <w:szCs w:val="28"/>
        </w:rPr>
        <w:t>21/10/2024</w:t>
      </w:r>
      <w:r w:rsidRPr="00BF5E32">
        <w:rPr>
          <w:color w:val="FF0000"/>
          <w:sz w:val="28"/>
          <w:szCs w:val="28"/>
        </w:rPr>
        <w:t xml:space="preserve"> </w:t>
      </w:r>
      <w:r w:rsidRPr="00D375EC">
        <w:rPr>
          <w:color w:val="000000"/>
          <w:sz w:val="28"/>
          <w:szCs w:val="28"/>
        </w:rPr>
        <w:t>của Hiệu trưởng Trường</w:t>
      </w:r>
      <w:r>
        <w:rPr>
          <w:color w:val="000000"/>
          <w:sz w:val="28"/>
          <w:szCs w:val="28"/>
        </w:rPr>
        <w:t xml:space="preserve"> Tiểu học Trần Quốc Tuấn về việc ban hành </w:t>
      </w:r>
      <w:r w:rsidRPr="00D375EC">
        <w:rPr>
          <w:color w:val="000000"/>
          <w:sz w:val="28"/>
          <w:szCs w:val="28"/>
        </w:rPr>
        <w:t xml:space="preserve">Kế hoạch </w:t>
      </w:r>
      <w:r>
        <w:rPr>
          <w:color w:val="000000"/>
          <w:sz w:val="28"/>
          <w:szCs w:val="28"/>
        </w:rPr>
        <w:t>thực hiện nhiệm vụ</w:t>
      </w:r>
      <w:r w:rsidRPr="00D375EC">
        <w:rPr>
          <w:color w:val="000000"/>
          <w:sz w:val="28"/>
          <w:szCs w:val="28"/>
        </w:rPr>
        <w:t xml:space="preserve"> năm học 202</w:t>
      </w:r>
      <w:r>
        <w:rPr>
          <w:color w:val="000000"/>
          <w:sz w:val="28"/>
          <w:szCs w:val="28"/>
        </w:rPr>
        <w:t>4</w:t>
      </w:r>
      <w:r w:rsidRPr="00D375EC">
        <w:rPr>
          <w:color w:val="000000"/>
          <w:sz w:val="28"/>
          <w:szCs w:val="28"/>
        </w:rPr>
        <w:t xml:space="preserve"> – 202</w:t>
      </w:r>
      <w:r>
        <w:rPr>
          <w:color w:val="000000"/>
          <w:sz w:val="28"/>
          <w:szCs w:val="28"/>
        </w:rPr>
        <w:t>5</w:t>
      </w:r>
      <w:r w:rsidRPr="00D375EC">
        <w:rPr>
          <w:color w:val="000000"/>
          <w:sz w:val="28"/>
          <w:szCs w:val="28"/>
        </w:rPr>
        <w:t>;</w:t>
      </w:r>
    </w:p>
    <w:p w:rsidR="00F63183" w:rsidRPr="00D375EC" w:rsidRDefault="00F63183" w:rsidP="00F63183">
      <w:pPr>
        <w:spacing w:line="336" w:lineRule="auto"/>
        <w:ind w:firstLine="851"/>
        <w:jc w:val="both"/>
        <w:rPr>
          <w:color w:val="000000"/>
          <w:sz w:val="28"/>
          <w:szCs w:val="28"/>
        </w:rPr>
      </w:pPr>
      <w:r w:rsidRPr="00D375EC">
        <w:rPr>
          <w:color w:val="000000"/>
          <w:sz w:val="28"/>
          <w:szCs w:val="28"/>
        </w:rPr>
        <w:t>Căn cứ vào tình hình, điều kiện thực tế của nhà trường;</w:t>
      </w:r>
    </w:p>
    <w:p w:rsidR="00F63183" w:rsidRPr="00D375EC" w:rsidRDefault="00F63183" w:rsidP="00F63183">
      <w:pPr>
        <w:spacing w:line="336" w:lineRule="auto"/>
        <w:ind w:firstLine="851"/>
        <w:jc w:val="both"/>
        <w:rPr>
          <w:color w:val="000000"/>
          <w:sz w:val="28"/>
          <w:szCs w:val="28"/>
        </w:rPr>
      </w:pPr>
      <w:r w:rsidRPr="00D375EC">
        <w:rPr>
          <w:color w:val="000000"/>
          <w:sz w:val="28"/>
          <w:szCs w:val="28"/>
        </w:rPr>
        <w:t>Bộ phận chuyên môn Trưởng Tiểu học Trần Quốc Tuấn xây dựng kế hoạch hoạt động chuyên môn</w:t>
      </w:r>
      <w:r>
        <w:rPr>
          <w:color w:val="000000"/>
          <w:sz w:val="28"/>
          <w:szCs w:val="28"/>
        </w:rPr>
        <w:t xml:space="preserve"> học kì II</w:t>
      </w:r>
      <w:r w:rsidRPr="00D375EC">
        <w:rPr>
          <w:color w:val="000000"/>
          <w:sz w:val="28"/>
          <w:szCs w:val="28"/>
        </w:rPr>
        <w:t xml:space="preserve"> năm học 202</w:t>
      </w:r>
      <w:r>
        <w:rPr>
          <w:color w:val="000000"/>
          <w:sz w:val="28"/>
          <w:szCs w:val="28"/>
        </w:rPr>
        <w:t>4</w:t>
      </w:r>
      <w:r w:rsidRPr="00D375EC">
        <w:rPr>
          <w:color w:val="000000"/>
          <w:sz w:val="28"/>
          <w:szCs w:val="28"/>
        </w:rPr>
        <w:t xml:space="preserve"> – 202</w:t>
      </w:r>
      <w:r>
        <w:rPr>
          <w:color w:val="000000"/>
          <w:sz w:val="28"/>
          <w:szCs w:val="28"/>
        </w:rPr>
        <w:t>5</w:t>
      </w:r>
      <w:r w:rsidRPr="00D375EC">
        <w:rPr>
          <w:color w:val="000000"/>
          <w:sz w:val="28"/>
          <w:szCs w:val="28"/>
        </w:rPr>
        <w:t xml:space="preserve"> như sau.</w:t>
      </w:r>
    </w:p>
    <w:p w:rsidR="00577CAF" w:rsidRPr="00641B0E" w:rsidRDefault="00577CAF" w:rsidP="00F54C93">
      <w:pPr>
        <w:spacing w:line="288" w:lineRule="auto"/>
        <w:ind w:firstLine="851"/>
        <w:rPr>
          <w:b/>
          <w:sz w:val="28"/>
          <w:szCs w:val="28"/>
        </w:rPr>
      </w:pPr>
      <w:r w:rsidRPr="00641B0E">
        <w:rPr>
          <w:b/>
          <w:sz w:val="28"/>
          <w:szCs w:val="28"/>
        </w:rPr>
        <w:t>A. ĐÁNH GIÁ KẾT QUẢ HOẠT ĐỘNG HỌC KÌ I.</w:t>
      </w:r>
    </w:p>
    <w:p w:rsidR="00641B0E" w:rsidRDefault="005A5BD3" w:rsidP="00F54C93">
      <w:pPr>
        <w:spacing w:line="288" w:lineRule="auto"/>
        <w:ind w:firstLine="851"/>
        <w:jc w:val="both"/>
        <w:rPr>
          <w:b/>
          <w:color w:val="000000"/>
          <w:sz w:val="28"/>
          <w:szCs w:val="28"/>
        </w:rPr>
      </w:pPr>
      <w:r>
        <w:rPr>
          <w:b/>
          <w:color w:val="000000"/>
          <w:sz w:val="28"/>
          <w:szCs w:val="28"/>
        </w:rPr>
        <w:t>1</w:t>
      </w:r>
      <w:r w:rsidR="00641B0E" w:rsidRPr="00DF0107">
        <w:rPr>
          <w:b/>
          <w:color w:val="000000"/>
          <w:sz w:val="28"/>
          <w:szCs w:val="28"/>
        </w:rPr>
        <w:t>. Thực hiện nội dung, chương trình dạy học.</w:t>
      </w:r>
    </w:p>
    <w:p w:rsidR="005C08A0" w:rsidRPr="005C08A0" w:rsidRDefault="005C08A0" w:rsidP="00F54C93">
      <w:pPr>
        <w:spacing w:line="288" w:lineRule="auto"/>
        <w:ind w:firstLine="851"/>
        <w:jc w:val="both"/>
        <w:rPr>
          <w:b/>
          <w:i/>
          <w:color w:val="000000"/>
          <w:sz w:val="28"/>
          <w:szCs w:val="28"/>
        </w:rPr>
      </w:pPr>
      <w:r>
        <w:rPr>
          <w:b/>
          <w:i/>
          <w:color w:val="000000"/>
          <w:sz w:val="28"/>
          <w:szCs w:val="28"/>
        </w:rPr>
        <w:t>Ưu điểm:</w:t>
      </w:r>
    </w:p>
    <w:p w:rsidR="00F54C93" w:rsidRDefault="00C122F9" w:rsidP="00F54C93">
      <w:pPr>
        <w:spacing w:line="312" w:lineRule="auto"/>
        <w:ind w:firstLine="851"/>
        <w:jc w:val="both"/>
        <w:rPr>
          <w:sz w:val="28"/>
          <w:szCs w:val="28"/>
        </w:rPr>
      </w:pPr>
      <w:r>
        <w:rPr>
          <w:color w:val="000000"/>
          <w:sz w:val="28"/>
          <w:szCs w:val="28"/>
        </w:rPr>
        <w:t xml:space="preserve">- </w:t>
      </w:r>
      <w:r w:rsidR="00F54C93">
        <w:rPr>
          <w:color w:val="000000"/>
          <w:sz w:val="28"/>
          <w:szCs w:val="28"/>
        </w:rPr>
        <w:t xml:space="preserve">Toàn trường thực hiện đúng nội dung chương trình, sách giáo khoa theo thời gian quy định tại Quyết định </w:t>
      </w:r>
      <w:r w:rsidR="00F54C93">
        <w:rPr>
          <w:sz w:val="28"/>
          <w:szCs w:val="28"/>
        </w:rPr>
        <w:t>số 2168/QĐ-UBND ngày 12/8/2024</w:t>
      </w:r>
      <w:r w:rsidR="00F54C93" w:rsidRPr="00D375EC">
        <w:rPr>
          <w:sz w:val="28"/>
          <w:szCs w:val="28"/>
        </w:rPr>
        <w:t xml:space="preserve"> của Ủy ban nhân dân tỉnh Đăk Lắk </w:t>
      </w:r>
      <w:r w:rsidR="00F54C93">
        <w:rPr>
          <w:sz w:val="28"/>
          <w:szCs w:val="28"/>
        </w:rPr>
        <w:t xml:space="preserve">về việc </w:t>
      </w:r>
      <w:r w:rsidR="00F54C93" w:rsidRPr="00D375EC">
        <w:rPr>
          <w:sz w:val="28"/>
          <w:szCs w:val="28"/>
        </w:rPr>
        <w:t>Ba</w:t>
      </w:r>
      <w:r w:rsidR="00F54C93">
        <w:rPr>
          <w:sz w:val="28"/>
          <w:szCs w:val="28"/>
        </w:rPr>
        <w:t>n hành kế hoạch khung thời gian năm học 2024-2025 đối với giáo dục mầm non, giáo dục phổ thông và giáo dục thường xuyên trên địa bàn tỉnh Đắk Lăk</w:t>
      </w:r>
      <w:r w:rsidR="00F54C93" w:rsidRPr="00D375EC">
        <w:rPr>
          <w:sz w:val="28"/>
          <w:szCs w:val="28"/>
        </w:rPr>
        <w:t xml:space="preserve">; </w:t>
      </w:r>
    </w:p>
    <w:p w:rsidR="005A5BD3" w:rsidRDefault="00F54C93" w:rsidP="00F54C93">
      <w:pPr>
        <w:spacing w:line="312" w:lineRule="auto"/>
        <w:ind w:firstLine="851"/>
        <w:jc w:val="both"/>
        <w:rPr>
          <w:color w:val="000000"/>
          <w:sz w:val="28"/>
          <w:szCs w:val="28"/>
        </w:rPr>
      </w:pPr>
      <w:r>
        <w:rPr>
          <w:sz w:val="28"/>
          <w:szCs w:val="28"/>
        </w:rPr>
        <w:t xml:space="preserve">- </w:t>
      </w:r>
      <w:r>
        <w:rPr>
          <w:color w:val="000000"/>
          <w:sz w:val="28"/>
          <w:szCs w:val="28"/>
        </w:rPr>
        <w:t xml:space="preserve">Thực hiện tốt hướng dẫn thực hiện Chương trình GDPT 2018 đã được Bộ, Sở và Phòng GD&amp;ĐT, trường đã bố trí sắp xếp bảo đảm các em được học 2 buổi/ngày. Ngoài các môn học/HĐGD bắt buộc các em được học thêm các môn </w:t>
      </w:r>
      <w:r>
        <w:rPr>
          <w:color w:val="000000"/>
          <w:sz w:val="28"/>
          <w:szCs w:val="28"/>
        </w:rPr>
        <w:lastRenderedPageBreak/>
        <w:t xml:space="preserve">học/HĐGD tự chọn như Tiếng Anh (lớp 1,2) 3 tiết/tuần, Tiết đọc thư viện 1 tiết/tuần, Trường đã bố trí tất cả các giáo viên được tập huấn dạy các môn học theo Chương trình GDPT 2018. Về CSVC, trang thiết bị dạy học trường đã trang bị TV cho các phòng học của tất cả các lớp bảo đảm giáo viên và học sinh thực hiện tốt công tác đổi mới phương pháp dạy – học theo Chương trình GDPT 2018. Trong quá trình dạy học giáo viên linh hoạt bổ sung, thay đổi nội dung chương trình, ngữ liệu cho phù hợp với tình hình thực tế, năng lực của học sinh từng lớp. </w:t>
      </w:r>
    </w:p>
    <w:p w:rsidR="005C08A0" w:rsidRPr="00F54C93" w:rsidRDefault="005C08A0" w:rsidP="00F54C93">
      <w:pPr>
        <w:spacing w:line="312" w:lineRule="auto"/>
        <w:ind w:firstLine="851"/>
        <w:jc w:val="both"/>
        <w:rPr>
          <w:color w:val="000000"/>
          <w:sz w:val="28"/>
          <w:szCs w:val="28"/>
        </w:rPr>
      </w:pPr>
      <w:r>
        <w:rPr>
          <w:b/>
          <w:i/>
          <w:color w:val="000000"/>
          <w:sz w:val="28"/>
          <w:szCs w:val="28"/>
        </w:rPr>
        <w:t>Khuyết điểm.</w:t>
      </w:r>
    </w:p>
    <w:p w:rsidR="005C08A0" w:rsidRDefault="005C08A0" w:rsidP="00F54C93">
      <w:pPr>
        <w:spacing w:line="288" w:lineRule="auto"/>
        <w:ind w:firstLine="851"/>
        <w:jc w:val="both"/>
        <w:rPr>
          <w:color w:val="000000"/>
          <w:sz w:val="28"/>
          <w:szCs w:val="28"/>
        </w:rPr>
      </w:pPr>
      <w:r>
        <w:rPr>
          <w:color w:val="000000"/>
          <w:sz w:val="28"/>
          <w:szCs w:val="28"/>
        </w:rPr>
        <w:t xml:space="preserve">- </w:t>
      </w:r>
      <w:r w:rsidR="00F54C93">
        <w:rPr>
          <w:color w:val="000000"/>
          <w:sz w:val="28"/>
          <w:szCs w:val="28"/>
        </w:rPr>
        <w:t>Phòng học đã c</w:t>
      </w:r>
      <w:r w:rsidR="005A5BD3">
        <w:rPr>
          <w:color w:val="000000"/>
          <w:sz w:val="28"/>
          <w:szCs w:val="28"/>
        </w:rPr>
        <w:t>ũ, diện tích chật hẹp, số lượng học sinh đông nên việc sắp xếp hoạt động nhóm gặp nhiều khó khăn.</w:t>
      </w:r>
      <w:r w:rsidR="00FA1579">
        <w:rPr>
          <w:color w:val="000000"/>
          <w:sz w:val="28"/>
          <w:szCs w:val="28"/>
        </w:rPr>
        <w:t>.</w:t>
      </w:r>
    </w:p>
    <w:p w:rsidR="005C08A0" w:rsidRDefault="005C08A0" w:rsidP="00F54C93">
      <w:pPr>
        <w:spacing w:line="288" w:lineRule="auto"/>
        <w:ind w:firstLine="851"/>
        <w:jc w:val="both"/>
        <w:rPr>
          <w:color w:val="000000"/>
          <w:sz w:val="28"/>
          <w:szCs w:val="28"/>
        </w:rPr>
      </w:pPr>
      <w:r>
        <w:rPr>
          <w:color w:val="000000"/>
          <w:sz w:val="28"/>
          <w:szCs w:val="28"/>
        </w:rPr>
        <w:t xml:space="preserve">- </w:t>
      </w:r>
      <w:r w:rsidR="005A5BD3">
        <w:rPr>
          <w:color w:val="000000"/>
          <w:sz w:val="28"/>
          <w:szCs w:val="28"/>
        </w:rPr>
        <w:t>Một số giáo viên trình độ tin học còn hạn chế nên việc khai thác tài liệu dạy học trên hanhtrangso còn hạn chế</w:t>
      </w:r>
      <w:r w:rsidR="00FA1579">
        <w:rPr>
          <w:color w:val="000000"/>
          <w:sz w:val="28"/>
          <w:szCs w:val="28"/>
        </w:rPr>
        <w:t>.</w:t>
      </w:r>
    </w:p>
    <w:p w:rsidR="005C08A0" w:rsidRDefault="005C08A0" w:rsidP="00F54C93">
      <w:pPr>
        <w:spacing w:line="288" w:lineRule="auto"/>
        <w:ind w:firstLine="851"/>
        <w:jc w:val="both"/>
        <w:rPr>
          <w:color w:val="000000"/>
          <w:sz w:val="28"/>
          <w:szCs w:val="28"/>
        </w:rPr>
      </w:pPr>
      <w:r>
        <w:rPr>
          <w:color w:val="000000"/>
          <w:sz w:val="28"/>
          <w:szCs w:val="28"/>
        </w:rPr>
        <w:t xml:space="preserve">- </w:t>
      </w:r>
      <w:r w:rsidR="00FA1579">
        <w:rPr>
          <w:color w:val="000000"/>
          <w:sz w:val="28"/>
          <w:szCs w:val="28"/>
        </w:rPr>
        <w:t>Một số PHHS chưa quan tâm đến việc học của con, đặc biệt rất nhiều học sinh hiện đang ở với ông bà (nội, ngoại) do bố mẹ đi làm ăn xa nên việc chuẩn bị sách, vở, đồ dùng học tập hàng ngày chưa được chu đáo.</w:t>
      </w:r>
    </w:p>
    <w:p w:rsidR="005A5BD3" w:rsidRPr="0054496F" w:rsidRDefault="005A5BD3" w:rsidP="005A5BD3">
      <w:pPr>
        <w:spacing w:line="312" w:lineRule="auto"/>
        <w:ind w:firstLine="851"/>
        <w:jc w:val="both"/>
        <w:rPr>
          <w:b/>
          <w:i/>
          <w:color w:val="000000"/>
          <w:sz w:val="28"/>
          <w:szCs w:val="28"/>
        </w:rPr>
      </w:pPr>
      <w:r>
        <w:rPr>
          <w:b/>
          <w:i/>
          <w:color w:val="000000"/>
          <w:sz w:val="28"/>
          <w:szCs w:val="28"/>
        </w:rPr>
        <w:t>2</w:t>
      </w:r>
      <w:r w:rsidRPr="0054496F">
        <w:rPr>
          <w:b/>
          <w:i/>
          <w:color w:val="000000"/>
          <w:sz w:val="28"/>
          <w:szCs w:val="28"/>
        </w:rPr>
        <w:t>. Thực hiện dạy học các nội dung tích hợp, lồng ghép.</w:t>
      </w:r>
    </w:p>
    <w:p w:rsidR="005A5BD3" w:rsidRDefault="005A5BD3" w:rsidP="005A5BD3">
      <w:pPr>
        <w:spacing w:line="312" w:lineRule="auto"/>
        <w:ind w:firstLine="851"/>
        <w:jc w:val="both"/>
        <w:rPr>
          <w:color w:val="000000"/>
          <w:sz w:val="28"/>
          <w:szCs w:val="28"/>
        </w:rPr>
      </w:pPr>
      <w:r>
        <w:rPr>
          <w:color w:val="000000"/>
          <w:sz w:val="28"/>
          <w:szCs w:val="28"/>
        </w:rPr>
        <w:t>Toàn bộ các tổ khổi chuyên môn đã thực hiện dạy học các nội dung tích hợp, lồng ghép hiệu quả, cụ thể:</w:t>
      </w:r>
    </w:p>
    <w:p w:rsidR="005A5BD3" w:rsidRDefault="005A5BD3" w:rsidP="005A5BD3">
      <w:pPr>
        <w:spacing w:line="312" w:lineRule="auto"/>
        <w:ind w:firstLine="851"/>
        <w:jc w:val="both"/>
        <w:rPr>
          <w:color w:val="000000"/>
          <w:sz w:val="28"/>
          <w:szCs w:val="28"/>
        </w:rPr>
      </w:pPr>
      <w:r>
        <w:rPr>
          <w:color w:val="000000"/>
          <w:sz w:val="28"/>
          <w:szCs w:val="28"/>
        </w:rPr>
        <w:t xml:space="preserve">- Dạy học tích hợp, lồng ghép nội dung ứng phó với BĐKH, BVMT. </w:t>
      </w:r>
    </w:p>
    <w:p w:rsidR="005A5BD3" w:rsidRDefault="005A5BD3" w:rsidP="005A5BD3">
      <w:pPr>
        <w:spacing w:line="312" w:lineRule="auto"/>
        <w:ind w:firstLine="851"/>
        <w:jc w:val="both"/>
        <w:rPr>
          <w:color w:val="000000"/>
          <w:sz w:val="28"/>
          <w:szCs w:val="28"/>
        </w:rPr>
      </w:pPr>
      <w:r>
        <w:rPr>
          <w:color w:val="000000"/>
          <w:sz w:val="28"/>
          <w:szCs w:val="28"/>
        </w:rPr>
        <w:t xml:space="preserve">- Dạy học tích hợp, lồng ghép nội dung ATGT </w:t>
      </w:r>
    </w:p>
    <w:p w:rsidR="005A5BD3" w:rsidRDefault="005A5BD3" w:rsidP="005A5BD3">
      <w:pPr>
        <w:spacing w:line="312" w:lineRule="auto"/>
        <w:ind w:firstLine="851"/>
        <w:jc w:val="both"/>
        <w:rPr>
          <w:color w:val="000000"/>
          <w:sz w:val="28"/>
          <w:szCs w:val="28"/>
        </w:rPr>
      </w:pPr>
      <w:r>
        <w:rPr>
          <w:color w:val="000000"/>
          <w:sz w:val="28"/>
          <w:szCs w:val="28"/>
        </w:rPr>
        <w:t>- Dạy học tích hợp, lồng ghép nội dung Tiết kiệm năng lượng điện.</w:t>
      </w:r>
    </w:p>
    <w:p w:rsidR="005A5BD3" w:rsidRDefault="005A5BD3" w:rsidP="005A5BD3">
      <w:pPr>
        <w:spacing w:line="312" w:lineRule="auto"/>
        <w:ind w:firstLine="851"/>
        <w:jc w:val="both"/>
        <w:rPr>
          <w:color w:val="000000"/>
          <w:sz w:val="28"/>
          <w:szCs w:val="28"/>
        </w:rPr>
      </w:pPr>
      <w:r>
        <w:rPr>
          <w:color w:val="000000"/>
          <w:sz w:val="28"/>
          <w:szCs w:val="28"/>
        </w:rPr>
        <w:t>- Dạy học tích hợp, lồng ghép nội dung Chăm cóc mắt, phòng chống mù lòa</w:t>
      </w:r>
    </w:p>
    <w:p w:rsidR="005A5BD3" w:rsidRDefault="005A5BD3" w:rsidP="005A5BD3">
      <w:pPr>
        <w:spacing w:line="312" w:lineRule="auto"/>
        <w:ind w:firstLine="851"/>
        <w:jc w:val="both"/>
        <w:rPr>
          <w:color w:val="000000"/>
          <w:sz w:val="28"/>
          <w:szCs w:val="28"/>
        </w:rPr>
      </w:pPr>
      <w:r>
        <w:rPr>
          <w:color w:val="000000"/>
          <w:sz w:val="28"/>
          <w:szCs w:val="28"/>
        </w:rPr>
        <w:t>- Dạy học tích hợp, lồng ghép nội dung học tập và làm theo tư tưởng, đạo đức, phong cách Hồ Chí Minh.</w:t>
      </w:r>
    </w:p>
    <w:p w:rsidR="005A5BD3" w:rsidRDefault="005A5BD3" w:rsidP="005A5BD3">
      <w:pPr>
        <w:spacing w:line="312" w:lineRule="auto"/>
        <w:ind w:firstLine="851"/>
        <w:jc w:val="both"/>
        <w:rPr>
          <w:color w:val="000000"/>
          <w:sz w:val="28"/>
          <w:szCs w:val="28"/>
        </w:rPr>
      </w:pPr>
      <w:r>
        <w:rPr>
          <w:color w:val="000000"/>
          <w:sz w:val="28"/>
          <w:szCs w:val="28"/>
        </w:rPr>
        <w:t>- Dạy tích hợp, lồng ghép nội dung giáo dục quốc phòng và an ninh, …</w:t>
      </w:r>
    </w:p>
    <w:p w:rsidR="005A5BD3" w:rsidRPr="00660889" w:rsidRDefault="005A5BD3" w:rsidP="005A5BD3">
      <w:pPr>
        <w:spacing w:line="312" w:lineRule="auto"/>
        <w:ind w:firstLine="851"/>
        <w:jc w:val="both"/>
        <w:rPr>
          <w:color w:val="000000"/>
          <w:sz w:val="32"/>
          <w:szCs w:val="28"/>
        </w:rPr>
      </w:pPr>
      <w:r w:rsidRPr="000F48D7">
        <w:rPr>
          <w:i/>
          <w:sz w:val="28"/>
        </w:rPr>
        <w:t>- Chú trọng giáo dục đạo đức lối sống, giá trị sống, kĩ năng sống</w:t>
      </w:r>
      <w:r w:rsidRPr="00660889">
        <w:rPr>
          <w:sz w:val="28"/>
        </w:rPr>
        <w:t>, hiểu biết xã hội cho học sinh. Tăng cường các hoạt động thực hành, hoạt động trải nghiệm, rèn kĩ năng vận dụng kiến thức vào thực tiễn, phù hợp với t</w:t>
      </w:r>
      <w:r>
        <w:rPr>
          <w:sz w:val="28"/>
        </w:rPr>
        <w:t>ình hình thực tế của nhà trường. Tất cả các môn học/HĐGD giáo viên cần sắp xếp các tiết trải nghiệp thực tế cho học sinh theo Chương trình GDPT 2018</w:t>
      </w:r>
      <w:r w:rsidRPr="00660889">
        <w:rPr>
          <w:sz w:val="28"/>
        </w:rPr>
        <w:t>.</w:t>
      </w:r>
    </w:p>
    <w:p w:rsidR="005A5BD3" w:rsidRPr="0054496F" w:rsidRDefault="005A5BD3" w:rsidP="005A5BD3">
      <w:pPr>
        <w:spacing w:line="312" w:lineRule="auto"/>
        <w:ind w:firstLine="851"/>
        <w:jc w:val="both"/>
        <w:rPr>
          <w:b/>
          <w:i/>
          <w:sz w:val="28"/>
          <w:szCs w:val="28"/>
        </w:rPr>
      </w:pPr>
      <w:r>
        <w:rPr>
          <w:b/>
          <w:i/>
          <w:sz w:val="28"/>
          <w:szCs w:val="28"/>
        </w:rPr>
        <w:t>3.</w:t>
      </w:r>
      <w:r w:rsidRPr="0054496F">
        <w:rPr>
          <w:b/>
          <w:i/>
          <w:sz w:val="28"/>
          <w:szCs w:val="28"/>
        </w:rPr>
        <w:t xml:space="preserve"> Thực hiện giáo dục STEM</w:t>
      </w:r>
    </w:p>
    <w:p w:rsidR="005A5BD3" w:rsidRPr="005A5BD3" w:rsidRDefault="005A5BD3" w:rsidP="005A5BD3">
      <w:pPr>
        <w:spacing w:line="312" w:lineRule="auto"/>
        <w:ind w:firstLine="851"/>
        <w:jc w:val="both"/>
        <w:rPr>
          <w:sz w:val="28"/>
          <w:szCs w:val="28"/>
        </w:rPr>
      </w:pPr>
      <w:r>
        <w:rPr>
          <w:sz w:val="28"/>
          <w:szCs w:val="28"/>
        </w:rPr>
        <w:lastRenderedPageBreak/>
        <w:t>Tất cả giáo viên dạy học các môn học/HĐGT đều đã thực hiện tốt dạy học STEM. Tổ chức thực hiện tất cả các bài/chủ đề trong học kì I. Tất cả các lớp đếu đã thực hiện bố trí góc trưng bày sản phẩm STEM..</w:t>
      </w:r>
    </w:p>
    <w:p w:rsidR="005A5BD3" w:rsidRDefault="005A5BD3" w:rsidP="005A5BD3">
      <w:pPr>
        <w:spacing w:line="312" w:lineRule="auto"/>
        <w:ind w:firstLine="560"/>
        <w:jc w:val="both"/>
        <w:rPr>
          <w:b/>
          <w:color w:val="000000"/>
          <w:sz w:val="28"/>
          <w:szCs w:val="28"/>
        </w:rPr>
      </w:pPr>
      <w:r>
        <w:rPr>
          <w:b/>
          <w:color w:val="000000"/>
          <w:sz w:val="28"/>
          <w:szCs w:val="28"/>
        </w:rPr>
        <w:t>4</w:t>
      </w:r>
      <w:r w:rsidRPr="00DF0107">
        <w:rPr>
          <w:b/>
          <w:color w:val="000000"/>
          <w:sz w:val="28"/>
          <w:szCs w:val="28"/>
        </w:rPr>
        <w:t xml:space="preserve">. Bồi dưỡng, </w:t>
      </w:r>
      <w:r>
        <w:rPr>
          <w:b/>
          <w:color w:val="000000"/>
          <w:sz w:val="28"/>
          <w:szCs w:val="28"/>
        </w:rPr>
        <w:t>nâng cao năng lực đội ngũ về đổi mới phương pháp, hình thức tổ chức dạy học; đánh giá học sinh; chuyển đổi số.</w:t>
      </w:r>
    </w:p>
    <w:p w:rsidR="005A5BD3" w:rsidRPr="0054496F" w:rsidRDefault="005A5BD3" w:rsidP="005A5BD3">
      <w:pPr>
        <w:spacing w:line="312" w:lineRule="auto"/>
        <w:ind w:firstLine="560"/>
        <w:jc w:val="both"/>
        <w:rPr>
          <w:b/>
          <w:i/>
          <w:color w:val="000000"/>
          <w:sz w:val="28"/>
          <w:szCs w:val="28"/>
        </w:rPr>
      </w:pPr>
      <w:r>
        <w:rPr>
          <w:b/>
          <w:i/>
          <w:color w:val="000000"/>
          <w:sz w:val="28"/>
          <w:szCs w:val="28"/>
        </w:rPr>
        <w:t>4</w:t>
      </w:r>
      <w:r w:rsidRPr="0054496F">
        <w:rPr>
          <w:b/>
          <w:i/>
          <w:color w:val="000000"/>
          <w:sz w:val="28"/>
          <w:szCs w:val="28"/>
        </w:rPr>
        <w:t xml:space="preserve">.1 </w:t>
      </w:r>
      <w:r>
        <w:rPr>
          <w:b/>
          <w:i/>
          <w:color w:val="000000"/>
          <w:sz w:val="28"/>
          <w:szCs w:val="28"/>
        </w:rPr>
        <w:t>Bồi dưỡng, nâng cao năng lực đội ngũ về đ</w:t>
      </w:r>
      <w:r w:rsidRPr="0054496F">
        <w:rPr>
          <w:b/>
          <w:i/>
          <w:color w:val="000000"/>
          <w:sz w:val="28"/>
          <w:szCs w:val="28"/>
        </w:rPr>
        <w:t>ổi mới phương pháp, hình thức tổ chức dạy học.</w:t>
      </w:r>
    </w:p>
    <w:p w:rsidR="005A5BD3" w:rsidRDefault="005A5BD3" w:rsidP="005A5BD3">
      <w:pPr>
        <w:spacing w:line="312" w:lineRule="auto"/>
        <w:ind w:firstLine="560"/>
        <w:jc w:val="both"/>
        <w:rPr>
          <w:sz w:val="28"/>
        </w:rPr>
      </w:pPr>
      <w:r>
        <w:rPr>
          <w:sz w:val="28"/>
        </w:rPr>
        <w:t>- Bộ phận chuyên môn cùng các tổ chuyên môn đã tổ chức các buổi sinh hoạt chuyên môn phổ biến, triển khai các văn bản hướng dẫn của Bộ, Sở, Phòng GDDT về công tác chuyên môn, nghiệp vụ; cập nhật các kiến thức mới về tình hình kinh tế - xã hội...</w:t>
      </w:r>
    </w:p>
    <w:p w:rsidR="005A5BD3" w:rsidRPr="002E383D" w:rsidRDefault="005A5BD3" w:rsidP="005A5BD3">
      <w:pPr>
        <w:spacing w:line="312" w:lineRule="auto"/>
        <w:ind w:firstLine="560"/>
        <w:jc w:val="both"/>
        <w:rPr>
          <w:sz w:val="28"/>
        </w:rPr>
      </w:pPr>
      <w:r>
        <w:rPr>
          <w:sz w:val="28"/>
        </w:rPr>
        <w:t xml:space="preserve">- Giáo viên dứng lớp đã linh động trong việc lựa chọn phương pháp, kĩ thuật dạy học, áp dụng CNTT vào công tác giảng dạy. Chủ động trong việc điều chỉnh nội dung bài học cho phù hớp với tình hình lớp học. Giáo viên </w:t>
      </w:r>
      <w:r w:rsidR="00037BB2">
        <w:rPr>
          <w:sz w:val="28"/>
        </w:rPr>
        <w:t>đã</w:t>
      </w:r>
      <w:r>
        <w:rPr>
          <w:sz w:val="28"/>
        </w:rPr>
        <w:t xml:space="preserve"> chủ động thiết kế kế hoạch bài dạy theo hướng phát triển năng lực phẩm chất học sinh. Tích cực tổ chức các tiết dạy theo hướng trải nghiệm thực tế. </w:t>
      </w:r>
    </w:p>
    <w:p w:rsidR="005A5BD3" w:rsidRDefault="005A5BD3" w:rsidP="005A5BD3">
      <w:pPr>
        <w:spacing w:line="336" w:lineRule="auto"/>
        <w:ind w:firstLine="560"/>
        <w:jc w:val="both"/>
        <w:rPr>
          <w:color w:val="000000"/>
          <w:sz w:val="28"/>
          <w:szCs w:val="28"/>
        </w:rPr>
      </w:pPr>
      <w:r>
        <w:rPr>
          <w:color w:val="000000"/>
          <w:sz w:val="28"/>
          <w:szCs w:val="28"/>
        </w:rPr>
        <w:t xml:space="preserve">- </w:t>
      </w:r>
      <w:r w:rsidR="00037BB2">
        <w:rPr>
          <w:color w:val="000000"/>
          <w:sz w:val="28"/>
          <w:szCs w:val="28"/>
        </w:rPr>
        <w:t>Bộ phân chuyên mnôn và các tổ chuyên môn đã</w:t>
      </w:r>
      <w:r>
        <w:rPr>
          <w:color w:val="000000"/>
          <w:sz w:val="28"/>
          <w:szCs w:val="28"/>
        </w:rPr>
        <w:t xml:space="preserve"> mở các chuyên đề, các tiết dạy thao giảng về “đổi mới sinh hoạt chuyên môn theo hướng nghiên cứu bài học”,  </w:t>
      </w:r>
      <w:r w:rsidR="00037BB2">
        <w:rPr>
          <w:color w:val="000000"/>
          <w:sz w:val="28"/>
          <w:szCs w:val="28"/>
        </w:rPr>
        <w:t xml:space="preserve">cụ thể: Chuyên đề “phòng chống mù lòa và phồng </w:t>
      </w:r>
      <w:r w:rsidR="00174378">
        <w:rPr>
          <w:color w:val="000000"/>
          <w:sz w:val="28"/>
          <w:szCs w:val="28"/>
        </w:rPr>
        <w:t>bệnh đau mắt đỏ”; “Bài học stem-</w:t>
      </w:r>
    </w:p>
    <w:p w:rsidR="00174378" w:rsidRDefault="00174378" w:rsidP="005A5BD3">
      <w:pPr>
        <w:spacing w:line="336" w:lineRule="auto"/>
        <w:ind w:firstLine="560"/>
        <w:jc w:val="both"/>
        <w:rPr>
          <w:b/>
          <w:i/>
          <w:color w:val="000000"/>
          <w:sz w:val="28"/>
          <w:szCs w:val="28"/>
        </w:rPr>
      </w:pPr>
      <w:r>
        <w:rPr>
          <w:b/>
          <w:color w:val="000000"/>
          <w:sz w:val="28"/>
          <w:szCs w:val="28"/>
        </w:rPr>
        <w:t xml:space="preserve">4.2 </w:t>
      </w:r>
      <w:r>
        <w:rPr>
          <w:b/>
          <w:i/>
          <w:color w:val="000000"/>
          <w:sz w:val="28"/>
          <w:szCs w:val="28"/>
        </w:rPr>
        <w:t>Tổ chức Hội thi GVCN lớp giỏi cấp trường.</w:t>
      </w:r>
    </w:p>
    <w:p w:rsidR="00174378" w:rsidRDefault="00174378" w:rsidP="005A5BD3">
      <w:pPr>
        <w:spacing w:line="336" w:lineRule="auto"/>
        <w:ind w:firstLine="560"/>
        <w:jc w:val="both"/>
        <w:rPr>
          <w:color w:val="000000"/>
          <w:sz w:val="28"/>
          <w:szCs w:val="28"/>
        </w:rPr>
      </w:pPr>
      <w:r>
        <w:rPr>
          <w:color w:val="000000"/>
          <w:sz w:val="28"/>
          <w:szCs w:val="28"/>
        </w:rPr>
        <w:t>Tổ chức thành công hội thi GVCN lớp giỏi cấp trường.</w:t>
      </w:r>
    </w:p>
    <w:p w:rsidR="00174378" w:rsidRDefault="00174378" w:rsidP="005A5BD3">
      <w:pPr>
        <w:spacing w:line="336" w:lineRule="auto"/>
        <w:ind w:firstLine="560"/>
        <w:jc w:val="both"/>
        <w:rPr>
          <w:color w:val="000000"/>
          <w:sz w:val="28"/>
          <w:szCs w:val="28"/>
        </w:rPr>
      </w:pPr>
      <w:r>
        <w:rPr>
          <w:color w:val="000000"/>
          <w:sz w:val="28"/>
          <w:szCs w:val="28"/>
        </w:rPr>
        <w:t>Kết quả:</w:t>
      </w:r>
    </w:p>
    <w:p w:rsidR="00174378" w:rsidRDefault="00174378" w:rsidP="005A5BD3">
      <w:pPr>
        <w:spacing w:line="336" w:lineRule="auto"/>
        <w:ind w:firstLine="560"/>
        <w:jc w:val="both"/>
        <w:rPr>
          <w:color w:val="000000"/>
          <w:sz w:val="28"/>
          <w:szCs w:val="28"/>
        </w:rPr>
      </w:pPr>
      <w:r>
        <w:rPr>
          <w:color w:val="000000"/>
          <w:sz w:val="28"/>
          <w:szCs w:val="28"/>
        </w:rPr>
        <w:t>- Tổng số giáo viên dự thi: 9/12</w:t>
      </w:r>
    </w:p>
    <w:p w:rsidR="00174378" w:rsidRDefault="00174378" w:rsidP="005A5BD3">
      <w:pPr>
        <w:spacing w:line="336" w:lineRule="auto"/>
        <w:ind w:firstLine="560"/>
        <w:jc w:val="both"/>
        <w:rPr>
          <w:color w:val="000000"/>
          <w:sz w:val="28"/>
          <w:szCs w:val="28"/>
        </w:rPr>
      </w:pPr>
      <w:r>
        <w:rPr>
          <w:color w:val="000000"/>
          <w:sz w:val="28"/>
          <w:szCs w:val="28"/>
        </w:rPr>
        <w:t>- Số giáo viên được đặc cách: 3</w:t>
      </w:r>
    </w:p>
    <w:p w:rsidR="00174378" w:rsidRPr="00174378" w:rsidRDefault="00174378" w:rsidP="005A5BD3">
      <w:pPr>
        <w:spacing w:line="336" w:lineRule="auto"/>
        <w:ind w:firstLine="560"/>
        <w:jc w:val="both"/>
        <w:rPr>
          <w:color w:val="000000"/>
          <w:sz w:val="28"/>
          <w:szCs w:val="28"/>
        </w:rPr>
      </w:pPr>
      <w:r>
        <w:rPr>
          <w:color w:val="000000"/>
          <w:sz w:val="28"/>
          <w:szCs w:val="28"/>
        </w:rPr>
        <w:t>- Số giáo viên đạt GVCN lớp giỏi cấp trường: 12/12</w:t>
      </w:r>
    </w:p>
    <w:p w:rsidR="005A5BD3" w:rsidRPr="0054496F" w:rsidRDefault="00037BB2" w:rsidP="005A5BD3">
      <w:pPr>
        <w:spacing w:line="336" w:lineRule="auto"/>
        <w:ind w:firstLine="560"/>
        <w:jc w:val="both"/>
        <w:rPr>
          <w:b/>
          <w:i/>
          <w:color w:val="000000"/>
          <w:sz w:val="28"/>
          <w:szCs w:val="28"/>
        </w:rPr>
      </w:pPr>
      <w:r>
        <w:rPr>
          <w:b/>
          <w:i/>
          <w:color w:val="000000"/>
          <w:sz w:val="28"/>
          <w:szCs w:val="28"/>
        </w:rPr>
        <w:t>4</w:t>
      </w:r>
      <w:r w:rsidR="005A5BD3" w:rsidRPr="0054496F">
        <w:rPr>
          <w:b/>
          <w:i/>
          <w:color w:val="000000"/>
          <w:sz w:val="28"/>
          <w:szCs w:val="28"/>
        </w:rPr>
        <w:t>.</w:t>
      </w:r>
      <w:r w:rsidR="00174378">
        <w:rPr>
          <w:b/>
          <w:i/>
          <w:color w:val="000000"/>
          <w:sz w:val="28"/>
          <w:szCs w:val="28"/>
        </w:rPr>
        <w:t>3</w:t>
      </w:r>
      <w:r w:rsidR="005A5BD3" w:rsidRPr="0054496F">
        <w:rPr>
          <w:b/>
          <w:i/>
          <w:color w:val="000000"/>
          <w:sz w:val="28"/>
          <w:szCs w:val="28"/>
        </w:rPr>
        <w:t xml:space="preserve"> Công tác đánh giá học sinh.</w:t>
      </w:r>
    </w:p>
    <w:p w:rsidR="005A5BD3" w:rsidRPr="00037BB2" w:rsidRDefault="005A5BD3" w:rsidP="00037BB2">
      <w:pPr>
        <w:spacing w:line="336" w:lineRule="auto"/>
        <w:ind w:firstLine="560"/>
        <w:jc w:val="both"/>
        <w:rPr>
          <w:sz w:val="28"/>
        </w:rPr>
      </w:pPr>
      <w:r>
        <w:rPr>
          <w:sz w:val="28"/>
        </w:rPr>
        <w:t xml:space="preserve">- </w:t>
      </w:r>
      <w:r w:rsidR="00037BB2">
        <w:rPr>
          <w:sz w:val="28"/>
        </w:rPr>
        <w:t>Toàn bộ giáo viên thực hiện tốt</w:t>
      </w:r>
      <w:r w:rsidRPr="002B4B35">
        <w:rPr>
          <w:sz w:val="28"/>
        </w:rPr>
        <w:t xml:space="preserve"> Thông tư số 27/2020/TT-BG</w:t>
      </w:r>
      <w:r w:rsidR="00037BB2">
        <w:rPr>
          <w:sz w:val="28"/>
        </w:rPr>
        <w:t xml:space="preserve">DĐT ngày 04/9/2020 của Bộ GDĐT; </w:t>
      </w:r>
      <w:r w:rsidRPr="002B4B35">
        <w:rPr>
          <w:sz w:val="28"/>
        </w:rPr>
        <w:t xml:space="preserve">ứng dụng </w:t>
      </w:r>
      <w:r>
        <w:rPr>
          <w:sz w:val="28"/>
        </w:rPr>
        <w:t>CNTT</w:t>
      </w:r>
      <w:r w:rsidRPr="002B4B35">
        <w:rPr>
          <w:sz w:val="28"/>
        </w:rPr>
        <w:t xml:space="preserve"> </w:t>
      </w:r>
      <w:r>
        <w:rPr>
          <w:sz w:val="28"/>
        </w:rPr>
        <w:t>trong công tác</w:t>
      </w:r>
      <w:r w:rsidRPr="002B4B35">
        <w:rPr>
          <w:sz w:val="28"/>
        </w:rPr>
        <w:t xml:space="preserve"> quản lý kết quả giáo dục và học tập của học sinh để giảm áp lực về hồ sơ, sổ sách</w:t>
      </w:r>
      <w:r>
        <w:rPr>
          <w:sz w:val="28"/>
        </w:rPr>
        <w:t xml:space="preserve"> (Phiếu liên lạc điện tử, sổ điểm điện tử, </w:t>
      </w:r>
      <w:r w:rsidRPr="002B4B35">
        <w:rPr>
          <w:sz w:val="28"/>
        </w:rPr>
        <w:t xml:space="preserve">, dành nhiều thời gian cho giáo viên quan tâm đến học sinh và đổi mới phương pháp dạy học.  </w:t>
      </w:r>
    </w:p>
    <w:p w:rsidR="005A5BD3" w:rsidRDefault="00037BB2" w:rsidP="005A5BD3">
      <w:pPr>
        <w:spacing w:line="336" w:lineRule="auto"/>
        <w:ind w:left="-15" w:firstLine="698"/>
        <w:jc w:val="both"/>
        <w:rPr>
          <w:sz w:val="28"/>
        </w:rPr>
      </w:pPr>
      <w:r>
        <w:rPr>
          <w:b/>
          <w:sz w:val="28"/>
        </w:rPr>
        <w:lastRenderedPageBreak/>
        <w:t>5.</w:t>
      </w:r>
      <w:r w:rsidR="005A5BD3">
        <w:rPr>
          <w:b/>
          <w:sz w:val="28"/>
        </w:rPr>
        <w:t xml:space="preserve"> Đẩy mạnh ứng dụng CNTT, chuyển đổi số</w:t>
      </w:r>
      <w:r w:rsidR="005A5BD3">
        <w:rPr>
          <w:sz w:val="28"/>
        </w:rPr>
        <w:t xml:space="preserve">. </w:t>
      </w:r>
    </w:p>
    <w:p w:rsidR="005A5BD3" w:rsidRPr="00777DAA" w:rsidRDefault="00037BB2" w:rsidP="00037BB2">
      <w:pPr>
        <w:spacing w:line="288" w:lineRule="auto"/>
        <w:ind w:firstLine="720"/>
        <w:jc w:val="both"/>
        <w:rPr>
          <w:spacing w:val="-6"/>
          <w:sz w:val="28"/>
          <w:szCs w:val="28"/>
        </w:rPr>
      </w:pPr>
      <w:r>
        <w:rPr>
          <w:sz w:val="28"/>
          <w:szCs w:val="28"/>
        </w:rPr>
        <w:t>Toàn bộ giáo viên đã thực hiện tốt công tác chuyên đổi số theo kế hoạch đã đề ra</w:t>
      </w:r>
      <w:r w:rsidR="00286B1A">
        <w:rPr>
          <w:sz w:val="28"/>
          <w:szCs w:val="28"/>
        </w:rPr>
        <w:t>. Ứng dụng tốt phần mềm Vnedu trong công tác quản lí giáo án và hồ sơ giáo viên, và quản lí học sinh.</w:t>
      </w:r>
    </w:p>
    <w:p w:rsidR="00DB0D5D" w:rsidRPr="00174378" w:rsidRDefault="00174378" w:rsidP="00A54EF1">
      <w:pPr>
        <w:spacing w:line="288" w:lineRule="auto"/>
        <w:ind w:firstLine="560"/>
        <w:jc w:val="both"/>
        <w:rPr>
          <w:b/>
          <w:sz w:val="28"/>
          <w:szCs w:val="28"/>
        </w:rPr>
      </w:pPr>
      <w:r w:rsidRPr="00174378">
        <w:rPr>
          <w:b/>
          <w:sz w:val="28"/>
          <w:szCs w:val="28"/>
        </w:rPr>
        <w:t>6</w:t>
      </w:r>
      <w:r w:rsidR="00DB0D5D" w:rsidRPr="00174378">
        <w:rPr>
          <w:b/>
          <w:sz w:val="28"/>
          <w:szCs w:val="28"/>
        </w:rPr>
        <w:t>. Công tác bồi dưỡng học sinh năng khiếu và phụ đạo học sinh khó khăn trong học tập; giáo dục học sinh khuyết tật học hòa nhập.</w:t>
      </w:r>
    </w:p>
    <w:p w:rsidR="00DB0D5D" w:rsidRDefault="00DB0D5D" w:rsidP="00A54EF1">
      <w:pPr>
        <w:spacing w:line="288" w:lineRule="auto"/>
        <w:ind w:firstLine="560"/>
        <w:jc w:val="both"/>
        <w:rPr>
          <w:b/>
          <w:color w:val="000000"/>
          <w:sz w:val="28"/>
          <w:szCs w:val="28"/>
        </w:rPr>
      </w:pPr>
      <w:r>
        <w:rPr>
          <w:b/>
          <w:color w:val="000000"/>
          <w:sz w:val="28"/>
          <w:szCs w:val="28"/>
        </w:rPr>
        <w:t>a) Công tác bồi dưỡng học sinh năng khiếu.</w:t>
      </w:r>
    </w:p>
    <w:p w:rsidR="00DB0D5D" w:rsidRDefault="00DB0D5D" w:rsidP="00A54EF1">
      <w:pPr>
        <w:spacing w:line="288" w:lineRule="auto"/>
        <w:ind w:firstLine="560"/>
        <w:jc w:val="both"/>
        <w:rPr>
          <w:color w:val="000000"/>
          <w:sz w:val="28"/>
          <w:szCs w:val="28"/>
        </w:rPr>
      </w:pPr>
      <w:r>
        <w:rPr>
          <w:color w:val="000000"/>
          <w:sz w:val="28"/>
          <w:szCs w:val="28"/>
        </w:rPr>
        <w:t>-</w:t>
      </w:r>
      <w:r w:rsidR="00445A9C">
        <w:rPr>
          <w:color w:val="000000"/>
          <w:sz w:val="28"/>
          <w:szCs w:val="28"/>
        </w:rPr>
        <w:t xml:space="preserve"> Trong học kì I</w:t>
      </w:r>
      <w:r w:rsidR="00C52965">
        <w:rPr>
          <w:color w:val="000000"/>
          <w:sz w:val="28"/>
          <w:szCs w:val="28"/>
        </w:rPr>
        <w:t xml:space="preserve"> các đồng chí GVCN</w:t>
      </w:r>
      <w:r w:rsidR="00D60772">
        <w:rPr>
          <w:color w:val="000000"/>
          <w:sz w:val="28"/>
          <w:szCs w:val="28"/>
        </w:rPr>
        <w:t xml:space="preserve"> và GVBM</w:t>
      </w:r>
      <w:r w:rsidR="00C52965">
        <w:rPr>
          <w:color w:val="000000"/>
          <w:sz w:val="28"/>
          <w:szCs w:val="28"/>
        </w:rPr>
        <w:t xml:space="preserve"> đã làm tốt công tác bồi dưỡng học </w:t>
      </w:r>
      <w:r w:rsidR="003610F9">
        <w:rPr>
          <w:color w:val="000000"/>
          <w:sz w:val="28"/>
          <w:szCs w:val="28"/>
        </w:rPr>
        <w:t>sinh năng khiếu. Đã tích cực tro</w:t>
      </w:r>
      <w:r w:rsidR="00C52965">
        <w:rPr>
          <w:color w:val="000000"/>
          <w:sz w:val="28"/>
          <w:szCs w:val="28"/>
        </w:rPr>
        <w:t xml:space="preserve">ng công tác </w:t>
      </w:r>
      <w:r w:rsidR="003610F9">
        <w:rPr>
          <w:color w:val="000000"/>
          <w:sz w:val="28"/>
          <w:szCs w:val="28"/>
        </w:rPr>
        <w:t>động viên</w:t>
      </w:r>
      <w:r w:rsidR="00C52965">
        <w:rPr>
          <w:color w:val="000000"/>
          <w:sz w:val="28"/>
          <w:szCs w:val="28"/>
        </w:rPr>
        <w:t xml:space="preserve"> học sinh tham gi</w:t>
      </w:r>
      <w:r w:rsidR="003610F9">
        <w:rPr>
          <w:color w:val="000000"/>
          <w:sz w:val="28"/>
          <w:szCs w:val="28"/>
        </w:rPr>
        <w:t>a các cuộc thi trên internet như</w:t>
      </w:r>
      <w:r w:rsidR="004969DC">
        <w:rPr>
          <w:color w:val="000000"/>
          <w:sz w:val="28"/>
          <w:szCs w:val="28"/>
        </w:rPr>
        <w:t xml:space="preserve"> IOE, Trang nguyên Tiếng Việt, Đấu trường toán học</w:t>
      </w:r>
    </w:p>
    <w:p w:rsidR="003610F9" w:rsidRPr="00174378" w:rsidRDefault="003610F9" w:rsidP="00A54EF1">
      <w:pPr>
        <w:spacing w:line="288" w:lineRule="auto"/>
        <w:ind w:firstLine="560"/>
        <w:jc w:val="both"/>
        <w:rPr>
          <w:color w:val="FF0000"/>
          <w:sz w:val="28"/>
          <w:szCs w:val="28"/>
        </w:rPr>
      </w:pPr>
      <w:r w:rsidRPr="00174378">
        <w:rPr>
          <w:color w:val="FF0000"/>
          <w:sz w:val="28"/>
          <w:szCs w:val="28"/>
        </w:rPr>
        <w:t xml:space="preserve">Kết quả: </w:t>
      </w:r>
    </w:p>
    <w:p w:rsidR="003610F9" w:rsidRPr="00174378" w:rsidRDefault="003610F9" w:rsidP="00A54EF1">
      <w:pPr>
        <w:spacing w:line="288" w:lineRule="auto"/>
        <w:ind w:firstLine="560"/>
        <w:jc w:val="both"/>
        <w:rPr>
          <w:color w:val="FF0000"/>
          <w:sz w:val="28"/>
          <w:szCs w:val="28"/>
        </w:rPr>
      </w:pPr>
      <w:r w:rsidRPr="00174378">
        <w:rPr>
          <w:color w:val="FF0000"/>
          <w:sz w:val="28"/>
          <w:szCs w:val="28"/>
        </w:rPr>
        <w:t xml:space="preserve">+ IOE: dự thi cấp trưởng có </w:t>
      </w:r>
      <w:r w:rsidR="004969DC" w:rsidRPr="00174378">
        <w:rPr>
          <w:color w:val="FF0000"/>
          <w:sz w:val="28"/>
          <w:szCs w:val="28"/>
        </w:rPr>
        <w:t>48</w:t>
      </w:r>
      <w:r w:rsidRPr="00174378">
        <w:rPr>
          <w:color w:val="FF0000"/>
          <w:sz w:val="28"/>
          <w:szCs w:val="28"/>
        </w:rPr>
        <w:t xml:space="preserve"> em dự thi</w:t>
      </w:r>
      <w:r w:rsidR="004969DC" w:rsidRPr="00174378">
        <w:rPr>
          <w:color w:val="FF0000"/>
          <w:sz w:val="28"/>
          <w:szCs w:val="28"/>
        </w:rPr>
        <w:t xml:space="preserve"> Tăng 17 em so với năm học trước.</w:t>
      </w:r>
    </w:p>
    <w:p w:rsidR="003610F9" w:rsidRPr="00174378" w:rsidRDefault="003610F9" w:rsidP="00A54EF1">
      <w:pPr>
        <w:spacing w:line="288" w:lineRule="auto"/>
        <w:ind w:firstLine="560"/>
        <w:jc w:val="both"/>
        <w:rPr>
          <w:color w:val="FF0000"/>
          <w:sz w:val="28"/>
          <w:szCs w:val="28"/>
        </w:rPr>
      </w:pPr>
      <w:r w:rsidRPr="00174378">
        <w:rPr>
          <w:color w:val="FF0000"/>
          <w:sz w:val="28"/>
          <w:szCs w:val="28"/>
        </w:rPr>
        <w:t>Dự thi cấp thị xã: có 1</w:t>
      </w:r>
      <w:r w:rsidR="004969DC" w:rsidRPr="00174378">
        <w:rPr>
          <w:color w:val="FF0000"/>
          <w:sz w:val="28"/>
          <w:szCs w:val="28"/>
        </w:rPr>
        <w:t>9</w:t>
      </w:r>
      <w:r w:rsidRPr="00174378">
        <w:rPr>
          <w:color w:val="FF0000"/>
          <w:sz w:val="28"/>
          <w:szCs w:val="28"/>
        </w:rPr>
        <w:t xml:space="preserve"> em dự thi.</w:t>
      </w:r>
      <w:r w:rsidR="004969DC" w:rsidRPr="00174378">
        <w:rPr>
          <w:color w:val="FF0000"/>
          <w:sz w:val="28"/>
          <w:szCs w:val="28"/>
        </w:rPr>
        <w:t xml:space="preserve"> Tăng 7 em so với năm học trước.</w:t>
      </w:r>
    </w:p>
    <w:p w:rsidR="003610F9" w:rsidRPr="00174378" w:rsidRDefault="003610F9" w:rsidP="00A54EF1">
      <w:pPr>
        <w:spacing w:line="288" w:lineRule="auto"/>
        <w:ind w:firstLine="560"/>
        <w:jc w:val="both"/>
        <w:rPr>
          <w:color w:val="FF0000"/>
          <w:sz w:val="28"/>
          <w:szCs w:val="28"/>
        </w:rPr>
      </w:pPr>
      <w:r w:rsidRPr="00174378">
        <w:rPr>
          <w:color w:val="FF0000"/>
          <w:sz w:val="28"/>
          <w:szCs w:val="28"/>
        </w:rPr>
        <w:t>+ TNTV: cấp trường có 8</w:t>
      </w:r>
      <w:r w:rsidR="004969DC" w:rsidRPr="00174378">
        <w:rPr>
          <w:color w:val="FF0000"/>
          <w:sz w:val="28"/>
          <w:szCs w:val="28"/>
        </w:rPr>
        <w:t>5</w:t>
      </w:r>
      <w:r w:rsidRPr="00174378">
        <w:rPr>
          <w:color w:val="FF0000"/>
          <w:sz w:val="28"/>
          <w:szCs w:val="28"/>
        </w:rPr>
        <w:t xml:space="preserve"> em dự thi</w:t>
      </w:r>
      <w:r w:rsidR="004969DC" w:rsidRPr="00174378">
        <w:rPr>
          <w:color w:val="FF0000"/>
          <w:sz w:val="28"/>
          <w:szCs w:val="28"/>
        </w:rPr>
        <w:t xml:space="preserve">. </w:t>
      </w:r>
      <w:r w:rsidR="004969DC" w:rsidRPr="00555E00">
        <w:rPr>
          <w:color w:val="FF0000"/>
          <w:sz w:val="28"/>
          <w:szCs w:val="28"/>
          <w:u w:val="single"/>
        </w:rPr>
        <w:t>Giảm 2</w:t>
      </w:r>
      <w:r w:rsidR="004969DC" w:rsidRPr="00174378">
        <w:rPr>
          <w:color w:val="FF0000"/>
          <w:sz w:val="28"/>
          <w:szCs w:val="28"/>
        </w:rPr>
        <w:t xml:space="preserve"> em so với năm học trước</w:t>
      </w:r>
    </w:p>
    <w:p w:rsidR="003610F9" w:rsidRPr="00174378" w:rsidRDefault="003610F9" w:rsidP="00A54EF1">
      <w:pPr>
        <w:spacing w:line="288" w:lineRule="auto"/>
        <w:ind w:firstLine="560"/>
        <w:jc w:val="both"/>
        <w:rPr>
          <w:color w:val="FF0000"/>
          <w:sz w:val="28"/>
          <w:szCs w:val="28"/>
        </w:rPr>
      </w:pPr>
      <w:r w:rsidRPr="00174378">
        <w:rPr>
          <w:color w:val="FF0000"/>
          <w:sz w:val="28"/>
          <w:szCs w:val="28"/>
        </w:rPr>
        <w:t xml:space="preserve">Cấp thị xã có </w:t>
      </w:r>
      <w:r w:rsidR="004969DC" w:rsidRPr="00174378">
        <w:rPr>
          <w:color w:val="FF0000"/>
          <w:sz w:val="28"/>
          <w:szCs w:val="28"/>
        </w:rPr>
        <w:t>1</w:t>
      </w:r>
      <w:r w:rsidRPr="00174378">
        <w:rPr>
          <w:color w:val="FF0000"/>
          <w:sz w:val="28"/>
          <w:szCs w:val="28"/>
        </w:rPr>
        <w:t>8 em dự thi</w:t>
      </w:r>
      <w:r w:rsidR="004969DC" w:rsidRPr="00174378">
        <w:rPr>
          <w:color w:val="FF0000"/>
          <w:sz w:val="28"/>
          <w:szCs w:val="28"/>
        </w:rPr>
        <w:t xml:space="preserve">. </w:t>
      </w:r>
      <w:r w:rsidR="004969DC" w:rsidRPr="00555E00">
        <w:rPr>
          <w:color w:val="FF0000"/>
          <w:sz w:val="28"/>
          <w:szCs w:val="28"/>
          <w:u w:val="single"/>
        </w:rPr>
        <w:t>Giảm 10</w:t>
      </w:r>
      <w:r w:rsidR="004969DC" w:rsidRPr="00174378">
        <w:rPr>
          <w:color w:val="FF0000"/>
          <w:sz w:val="28"/>
          <w:szCs w:val="28"/>
        </w:rPr>
        <w:t xml:space="preserve"> em so với năm học trước</w:t>
      </w:r>
    </w:p>
    <w:p w:rsidR="00C52965" w:rsidRDefault="00C52965" w:rsidP="00A54EF1">
      <w:pPr>
        <w:spacing w:line="288" w:lineRule="auto"/>
        <w:ind w:firstLine="560"/>
        <w:jc w:val="both"/>
        <w:rPr>
          <w:b/>
          <w:color w:val="000000"/>
          <w:sz w:val="28"/>
          <w:szCs w:val="28"/>
        </w:rPr>
      </w:pPr>
      <w:r>
        <w:rPr>
          <w:b/>
          <w:color w:val="000000"/>
          <w:sz w:val="28"/>
          <w:szCs w:val="28"/>
        </w:rPr>
        <w:t>b) Công tác phụ đạo học sinh khó khăn trong học tập; giáo dục học sinh khuyết tật học hòa nhập.</w:t>
      </w:r>
    </w:p>
    <w:p w:rsidR="00C52965" w:rsidRDefault="00C52965" w:rsidP="00A54EF1">
      <w:pPr>
        <w:spacing w:line="288" w:lineRule="auto"/>
        <w:ind w:firstLine="560"/>
        <w:jc w:val="both"/>
        <w:rPr>
          <w:color w:val="000000"/>
          <w:sz w:val="28"/>
          <w:szCs w:val="28"/>
        </w:rPr>
      </w:pPr>
      <w:r>
        <w:rPr>
          <w:color w:val="000000"/>
          <w:sz w:val="28"/>
          <w:szCs w:val="28"/>
        </w:rPr>
        <w:t>Các đồng chi GVCN lớp đã hoàn thành tốt công tác phụ đạo học sinh khó khăn trong học tập, các GVCN lớp có học sinh khuyết tật học hòa nhập đã xây dựng kế hoạch giáo dục học sinh khuyết tật cụ thể cho từng học sinh.</w:t>
      </w:r>
    </w:p>
    <w:p w:rsidR="00C52965" w:rsidRPr="00C52965" w:rsidRDefault="00C52965" w:rsidP="00A54EF1">
      <w:pPr>
        <w:spacing w:line="288" w:lineRule="auto"/>
        <w:ind w:firstLine="560"/>
        <w:jc w:val="both"/>
        <w:rPr>
          <w:color w:val="000000"/>
          <w:sz w:val="28"/>
          <w:szCs w:val="28"/>
        </w:rPr>
      </w:pPr>
      <w:r>
        <w:rPr>
          <w:color w:val="000000"/>
          <w:sz w:val="28"/>
          <w:szCs w:val="28"/>
        </w:rPr>
        <w:t>Nhà trường đã thành lập Ban chỉ đạo giáo dục học sinh khuyết tật học hòa nhập và xây dựng kế hoạch giáo dục học sinh khuyết tật cụ thể.</w:t>
      </w:r>
    </w:p>
    <w:p w:rsidR="00641B0E" w:rsidRDefault="00174378" w:rsidP="00A54EF1">
      <w:pPr>
        <w:spacing w:line="288" w:lineRule="auto"/>
        <w:ind w:firstLine="560"/>
        <w:jc w:val="both"/>
        <w:rPr>
          <w:b/>
          <w:color w:val="000000"/>
          <w:sz w:val="28"/>
          <w:szCs w:val="28"/>
        </w:rPr>
      </w:pPr>
      <w:r>
        <w:rPr>
          <w:b/>
          <w:color w:val="000000"/>
          <w:sz w:val="28"/>
          <w:szCs w:val="28"/>
        </w:rPr>
        <w:t>7</w:t>
      </w:r>
      <w:r w:rsidR="00641B0E" w:rsidRPr="00195470">
        <w:rPr>
          <w:b/>
          <w:color w:val="000000"/>
          <w:sz w:val="28"/>
          <w:szCs w:val="28"/>
        </w:rPr>
        <w:t xml:space="preserve">. </w:t>
      </w:r>
      <w:r w:rsidR="00F540BF">
        <w:rPr>
          <w:b/>
          <w:color w:val="000000"/>
          <w:sz w:val="28"/>
          <w:szCs w:val="28"/>
        </w:rPr>
        <w:t xml:space="preserve">Kết quả </w:t>
      </w:r>
      <w:r w:rsidR="00556C92">
        <w:rPr>
          <w:b/>
          <w:color w:val="000000"/>
          <w:sz w:val="28"/>
          <w:szCs w:val="28"/>
        </w:rPr>
        <w:t>giáo dục</w:t>
      </w:r>
      <w:r w:rsidR="00B14260">
        <w:rPr>
          <w:b/>
          <w:color w:val="000000"/>
          <w:sz w:val="28"/>
          <w:szCs w:val="28"/>
        </w:rPr>
        <w:t xml:space="preserve"> cuối kì I</w:t>
      </w:r>
      <w:r w:rsidR="00F540BF">
        <w:rPr>
          <w:b/>
          <w:color w:val="000000"/>
          <w:sz w:val="28"/>
          <w:szCs w:val="28"/>
        </w:rPr>
        <w:t>.</w:t>
      </w:r>
    </w:p>
    <w:p w:rsidR="003035BD" w:rsidRPr="00D60772" w:rsidRDefault="003B6AAB" w:rsidP="00D60772">
      <w:pPr>
        <w:spacing w:line="288" w:lineRule="auto"/>
        <w:ind w:firstLine="560"/>
        <w:jc w:val="both"/>
        <w:rPr>
          <w:i/>
          <w:color w:val="000000"/>
          <w:sz w:val="28"/>
          <w:szCs w:val="28"/>
        </w:rPr>
      </w:pPr>
      <w:r>
        <w:rPr>
          <w:color w:val="000000"/>
          <w:sz w:val="28"/>
          <w:szCs w:val="28"/>
        </w:rPr>
        <w:t xml:space="preserve"> </w:t>
      </w:r>
      <w:r w:rsidR="00556C92" w:rsidRPr="003035BD">
        <w:rPr>
          <w:i/>
          <w:color w:val="000000"/>
          <w:sz w:val="28"/>
          <w:szCs w:val="28"/>
        </w:rPr>
        <w:t>(có phụ lục kèm theo)</w:t>
      </w:r>
    </w:p>
    <w:p w:rsidR="00F540BF" w:rsidRPr="00F540BF" w:rsidRDefault="00F540BF" w:rsidP="00A54EF1">
      <w:pPr>
        <w:spacing w:line="288" w:lineRule="auto"/>
        <w:ind w:firstLine="560"/>
        <w:rPr>
          <w:b/>
          <w:color w:val="FF0000"/>
          <w:sz w:val="28"/>
          <w:szCs w:val="28"/>
        </w:rPr>
      </w:pPr>
      <w:r w:rsidRPr="00F540BF">
        <w:rPr>
          <w:b/>
          <w:color w:val="FF0000"/>
          <w:sz w:val="28"/>
          <w:szCs w:val="28"/>
        </w:rPr>
        <w:t>B. KẾ HOẠCH HOẠT ĐỘNG HỌC KÌ II.</w:t>
      </w:r>
    </w:p>
    <w:p w:rsidR="00BC0F8E" w:rsidRPr="00DF0107" w:rsidRDefault="00D60772" w:rsidP="00A54EF1">
      <w:pPr>
        <w:spacing w:line="288" w:lineRule="auto"/>
        <w:ind w:firstLine="560"/>
        <w:jc w:val="both"/>
        <w:rPr>
          <w:b/>
          <w:color w:val="000000"/>
          <w:sz w:val="28"/>
          <w:szCs w:val="28"/>
        </w:rPr>
      </w:pPr>
      <w:r>
        <w:rPr>
          <w:b/>
          <w:color w:val="000000"/>
          <w:sz w:val="28"/>
          <w:szCs w:val="28"/>
        </w:rPr>
        <w:t>1</w:t>
      </w:r>
      <w:r w:rsidR="00BC0F8E" w:rsidRPr="00DF0107">
        <w:rPr>
          <w:b/>
          <w:color w:val="000000"/>
          <w:sz w:val="28"/>
          <w:szCs w:val="28"/>
        </w:rPr>
        <w:t>. Thực hiện nội dung, chương trình dạy học.</w:t>
      </w:r>
    </w:p>
    <w:p w:rsidR="00BC0F8E" w:rsidRPr="00F47222" w:rsidRDefault="00BC0F8E" w:rsidP="00F47222">
      <w:pPr>
        <w:spacing w:line="312" w:lineRule="auto"/>
        <w:ind w:firstLine="851"/>
        <w:jc w:val="both"/>
        <w:rPr>
          <w:sz w:val="28"/>
          <w:szCs w:val="28"/>
        </w:rPr>
      </w:pPr>
      <w:r>
        <w:rPr>
          <w:color w:val="000000"/>
          <w:sz w:val="28"/>
          <w:szCs w:val="28"/>
        </w:rPr>
        <w:t xml:space="preserve">- </w:t>
      </w:r>
      <w:r w:rsidR="00B14260">
        <w:rPr>
          <w:color w:val="000000"/>
          <w:sz w:val="28"/>
          <w:szCs w:val="28"/>
        </w:rPr>
        <w:t xml:space="preserve">Tiếp tục thực hiện hiệu quả </w:t>
      </w:r>
      <w:r w:rsidR="00D60772">
        <w:rPr>
          <w:color w:val="000000"/>
          <w:sz w:val="28"/>
          <w:szCs w:val="28"/>
        </w:rPr>
        <w:t>Công văn</w:t>
      </w:r>
      <w:r w:rsidR="00B14260">
        <w:rPr>
          <w:color w:val="000000"/>
          <w:sz w:val="28"/>
          <w:szCs w:val="28"/>
        </w:rPr>
        <w:t xml:space="preserve"> số </w:t>
      </w:r>
      <w:r w:rsidR="00174378">
        <w:rPr>
          <w:sz w:val="28"/>
          <w:szCs w:val="28"/>
        </w:rPr>
        <w:t>346/PGDĐT ngày 6/10/2024</w:t>
      </w:r>
      <w:r w:rsidR="00F47222">
        <w:rPr>
          <w:sz w:val="28"/>
          <w:szCs w:val="28"/>
        </w:rPr>
        <w:t xml:space="preserve"> của Phòng GDĐT thị xã Buôn Hồ Về việc hường dẫn thực</w:t>
      </w:r>
      <w:r w:rsidR="00174378">
        <w:rPr>
          <w:sz w:val="28"/>
          <w:szCs w:val="28"/>
        </w:rPr>
        <w:t xml:space="preserve"> hiện nhiệm vụ GDTH năm học 2024-2025</w:t>
      </w:r>
      <w:r w:rsidR="0069283E">
        <w:rPr>
          <w:sz w:val="28"/>
          <w:szCs w:val="28"/>
        </w:rPr>
        <w:t>.</w:t>
      </w:r>
    </w:p>
    <w:p w:rsidR="00D60772" w:rsidRDefault="00BC0F8E" w:rsidP="00A54EF1">
      <w:pPr>
        <w:spacing w:line="288" w:lineRule="auto"/>
        <w:ind w:firstLine="560"/>
        <w:jc w:val="both"/>
        <w:rPr>
          <w:color w:val="000000"/>
          <w:sz w:val="28"/>
          <w:szCs w:val="28"/>
        </w:rPr>
      </w:pPr>
      <w:r>
        <w:rPr>
          <w:color w:val="000000"/>
          <w:sz w:val="28"/>
          <w:szCs w:val="28"/>
        </w:rPr>
        <w:t xml:space="preserve">- </w:t>
      </w:r>
      <w:r w:rsidR="00B14260">
        <w:rPr>
          <w:color w:val="000000"/>
          <w:sz w:val="28"/>
          <w:szCs w:val="28"/>
        </w:rPr>
        <w:t>Kịp thời,</w:t>
      </w:r>
      <w:r>
        <w:rPr>
          <w:color w:val="000000"/>
          <w:sz w:val="28"/>
          <w:szCs w:val="28"/>
        </w:rPr>
        <w:t xml:space="preserve"> linh động trong công tác điều chỉnh </w:t>
      </w:r>
      <w:r w:rsidR="0069283E">
        <w:rPr>
          <w:color w:val="000000"/>
          <w:sz w:val="28"/>
          <w:szCs w:val="28"/>
        </w:rPr>
        <w:t>Kế hoạch</w:t>
      </w:r>
      <w:r>
        <w:rPr>
          <w:color w:val="000000"/>
          <w:sz w:val="28"/>
          <w:szCs w:val="28"/>
        </w:rPr>
        <w:t xml:space="preserve"> dạy học các môn học</w:t>
      </w:r>
      <w:r w:rsidR="0069283E">
        <w:rPr>
          <w:color w:val="000000"/>
          <w:sz w:val="28"/>
          <w:szCs w:val="28"/>
        </w:rPr>
        <w:t>/HĐGD</w:t>
      </w:r>
      <w:r>
        <w:rPr>
          <w:color w:val="000000"/>
          <w:sz w:val="28"/>
          <w:szCs w:val="28"/>
        </w:rPr>
        <w:t xml:space="preserve"> </w:t>
      </w:r>
      <w:r w:rsidR="0069283E">
        <w:rPr>
          <w:color w:val="000000"/>
          <w:sz w:val="28"/>
          <w:szCs w:val="28"/>
        </w:rPr>
        <w:t xml:space="preserve">theo thực tế phù hợp với điều kiện thưc tế của đơn vị và </w:t>
      </w:r>
      <w:r w:rsidR="00B14260">
        <w:rPr>
          <w:color w:val="000000"/>
          <w:sz w:val="28"/>
          <w:szCs w:val="28"/>
        </w:rPr>
        <w:t>địa phương</w:t>
      </w:r>
      <w:r>
        <w:rPr>
          <w:color w:val="000000"/>
          <w:sz w:val="28"/>
          <w:szCs w:val="28"/>
        </w:rPr>
        <w:t>.</w:t>
      </w:r>
      <w:r w:rsidR="00B14260">
        <w:rPr>
          <w:color w:val="000000"/>
          <w:sz w:val="28"/>
          <w:szCs w:val="28"/>
        </w:rPr>
        <w:t xml:space="preserve"> </w:t>
      </w:r>
    </w:p>
    <w:p w:rsidR="00174378" w:rsidRPr="00174378" w:rsidRDefault="00BC0F8E" w:rsidP="00A54EF1">
      <w:pPr>
        <w:spacing w:line="288" w:lineRule="auto"/>
        <w:ind w:firstLine="560"/>
        <w:jc w:val="both"/>
        <w:rPr>
          <w:sz w:val="28"/>
          <w:szCs w:val="28"/>
        </w:rPr>
      </w:pPr>
      <w:r w:rsidRPr="00174378">
        <w:rPr>
          <w:sz w:val="28"/>
          <w:szCs w:val="28"/>
        </w:rPr>
        <w:t xml:space="preserve">- </w:t>
      </w:r>
      <w:r w:rsidR="00174378" w:rsidRPr="00174378">
        <w:rPr>
          <w:sz w:val="28"/>
          <w:szCs w:val="28"/>
        </w:rPr>
        <w:t>Các tổ khối chuyên môn</w:t>
      </w:r>
      <w:r w:rsidR="0069283E" w:rsidRPr="00174378">
        <w:rPr>
          <w:sz w:val="28"/>
          <w:szCs w:val="28"/>
        </w:rPr>
        <w:t xml:space="preserve"> cần tích cực hơn nữa công tác </w:t>
      </w:r>
      <w:r w:rsidR="009F0D68" w:rsidRPr="00174378">
        <w:rPr>
          <w:sz w:val="28"/>
          <w:szCs w:val="28"/>
        </w:rPr>
        <w:t>SHCM theo chủ đề, theo</w:t>
      </w:r>
      <w:r w:rsidR="00D60772" w:rsidRPr="00174378">
        <w:rPr>
          <w:sz w:val="28"/>
          <w:szCs w:val="28"/>
        </w:rPr>
        <w:t xml:space="preserve"> nghiên cứu bài học nhằm</w:t>
      </w:r>
      <w:r w:rsidR="0069283E" w:rsidRPr="00174378">
        <w:rPr>
          <w:sz w:val="28"/>
          <w:szCs w:val="28"/>
        </w:rPr>
        <w:t xml:space="preserve"> nâng cao năng </w:t>
      </w:r>
      <w:r w:rsidR="009F0D68" w:rsidRPr="00174378">
        <w:rPr>
          <w:sz w:val="28"/>
          <w:szCs w:val="28"/>
        </w:rPr>
        <w:t>lực cho đội ngũ;</w:t>
      </w:r>
      <w:r w:rsidR="00F47222" w:rsidRPr="00174378">
        <w:rPr>
          <w:sz w:val="28"/>
          <w:szCs w:val="28"/>
        </w:rPr>
        <w:t xml:space="preserve"> </w:t>
      </w:r>
    </w:p>
    <w:p w:rsidR="00BC0F8E" w:rsidRDefault="00BC0F8E" w:rsidP="00A54EF1">
      <w:pPr>
        <w:spacing w:line="288" w:lineRule="auto"/>
        <w:ind w:firstLine="560"/>
        <w:jc w:val="both"/>
        <w:rPr>
          <w:color w:val="000000"/>
          <w:sz w:val="28"/>
          <w:szCs w:val="28"/>
        </w:rPr>
      </w:pPr>
      <w:r>
        <w:rPr>
          <w:color w:val="000000"/>
          <w:sz w:val="28"/>
          <w:szCs w:val="28"/>
        </w:rPr>
        <w:t xml:space="preserve">- Thực hiện giáo dục học sinh khuyết tật học hòa nhập đúng tinh thần Công văn số 239/PGDĐT-GDHSKT. </w:t>
      </w:r>
    </w:p>
    <w:p w:rsidR="00BC0F8E" w:rsidRPr="00DF0107" w:rsidRDefault="00BC0F8E" w:rsidP="00A54EF1">
      <w:pPr>
        <w:spacing w:line="288" w:lineRule="auto"/>
        <w:ind w:firstLine="560"/>
        <w:jc w:val="both"/>
        <w:rPr>
          <w:b/>
          <w:color w:val="000000"/>
          <w:sz w:val="28"/>
          <w:szCs w:val="28"/>
        </w:rPr>
      </w:pPr>
      <w:r>
        <w:rPr>
          <w:b/>
          <w:color w:val="000000"/>
          <w:sz w:val="28"/>
          <w:szCs w:val="28"/>
        </w:rPr>
        <w:lastRenderedPageBreak/>
        <w:t>2</w:t>
      </w:r>
      <w:r w:rsidRPr="00DF0107">
        <w:rPr>
          <w:b/>
          <w:color w:val="000000"/>
          <w:sz w:val="28"/>
          <w:szCs w:val="28"/>
        </w:rPr>
        <w:t>. Bồi dưỡng, nâng cao năng lực đội ngũ.</w:t>
      </w:r>
    </w:p>
    <w:p w:rsidR="009739C2" w:rsidRDefault="009739C2" w:rsidP="00A54EF1">
      <w:pPr>
        <w:spacing w:line="288" w:lineRule="auto"/>
        <w:ind w:firstLine="560"/>
        <w:jc w:val="both"/>
        <w:rPr>
          <w:color w:val="000000"/>
          <w:sz w:val="28"/>
          <w:szCs w:val="28"/>
        </w:rPr>
      </w:pPr>
      <w:r>
        <w:rPr>
          <w:color w:val="000000"/>
          <w:sz w:val="28"/>
          <w:szCs w:val="28"/>
        </w:rPr>
        <w:t xml:space="preserve">- </w:t>
      </w:r>
      <w:r w:rsidR="000D3C91">
        <w:rPr>
          <w:color w:val="000000"/>
          <w:sz w:val="28"/>
          <w:szCs w:val="28"/>
        </w:rPr>
        <w:t xml:space="preserve">Xây dựng kế hoạch </w:t>
      </w:r>
      <w:r w:rsidR="006A2690">
        <w:rPr>
          <w:color w:val="000000"/>
          <w:sz w:val="28"/>
          <w:szCs w:val="28"/>
        </w:rPr>
        <w:t>SHCM</w:t>
      </w:r>
      <w:r w:rsidR="000D3C91">
        <w:rPr>
          <w:color w:val="000000"/>
          <w:sz w:val="28"/>
          <w:szCs w:val="28"/>
        </w:rPr>
        <w:t xml:space="preserve"> học kì II </w:t>
      </w:r>
      <w:r w:rsidR="006A2690">
        <w:rPr>
          <w:color w:val="000000"/>
          <w:sz w:val="28"/>
          <w:szCs w:val="28"/>
        </w:rPr>
        <w:t>theo hường nghiên cứu bài học và theo chủ đề nhằm nâng cao chất lượng dạy học.</w:t>
      </w:r>
    </w:p>
    <w:p w:rsidR="00BC0F8E" w:rsidRDefault="00BC0F8E" w:rsidP="00A54EF1">
      <w:pPr>
        <w:spacing w:line="288" w:lineRule="auto"/>
        <w:ind w:firstLine="560"/>
        <w:jc w:val="both"/>
        <w:rPr>
          <w:color w:val="000000"/>
          <w:sz w:val="28"/>
          <w:szCs w:val="28"/>
        </w:rPr>
      </w:pPr>
      <w:r>
        <w:rPr>
          <w:color w:val="000000"/>
          <w:sz w:val="28"/>
          <w:szCs w:val="28"/>
        </w:rPr>
        <w:t xml:space="preserve">- </w:t>
      </w:r>
      <w:r w:rsidR="000D3C91">
        <w:rPr>
          <w:color w:val="000000"/>
          <w:sz w:val="28"/>
          <w:szCs w:val="28"/>
        </w:rPr>
        <w:t>BGH, tổ GVCC tích cực dự giờ, thăm lớp hỗ trợ cho giáo viên tron</w:t>
      </w:r>
      <w:r w:rsidR="006A2690">
        <w:rPr>
          <w:color w:val="000000"/>
          <w:sz w:val="28"/>
          <w:szCs w:val="28"/>
        </w:rPr>
        <w:t xml:space="preserve">g việc áp dụng CNTT vào dạy học, </w:t>
      </w:r>
      <w:r w:rsidR="00DB0D5D">
        <w:rPr>
          <w:color w:val="000000"/>
          <w:sz w:val="28"/>
          <w:szCs w:val="28"/>
        </w:rPr>
        <w:t>thiết kế các trò chơi trong các môn học.</w:t>
      </w:r>
    </w:p>
    <w:p w:rsidR="009739C2" w:rsidRDefault="009739C2" w:rsidP="00A54EF1">
      <w:pPr>
        <w:spacing w:line="288" w:lineRule="auto"/>
        <w:ind w:firstLine="560"/>
        <w:jc w:val="both"/>
        <w:rPr>
          <w:color w:val="000000"/>
          <w:sz w:val="28"/>
          <w:szCs w:val="28"/>
        </w:rPr>
      </w:pPr>
      <w:r>
        <w:rPr>
          <w:color w:val="000000"/>
          <w:sz w:val="28"/>
          <w:szCs w:val="28"/>
        </w:rPr>
        <w:t xml:space="preserve">- Các </w:t>
      </w:r>
      <w:r w:rsidR="00DB0D5D">
        <w:rPr>
          <w:color w:val="000000"/>
          <w:sz w:val="28"/>
          <w:szCs w:val="28"/>
        </w:rPr>
        <w:t>tổ tích cực tổ chức các cuộc SHCM tổ, chú trọng công tác dự giờ giúp đỡ đồng nghiệp t</w:t>
      </w:r>
      <w:r w:rsidR="006A2690">
        <w:rPr>
          <w:color w:val="000000"/>
          <w:sz w:val="28"/>
          <w:szCs w:val="28"/>
        </w:rPr>
        <w:t>rong công tác dạy học</w:t>
      </w:r>
      <w:r>
        <w:rPr>
          <w:color w:val="000000"/>
          <w:sz w:val="28"/>
          <w:szCs w:val="28"/>
        </w:rPr>
        <w:t>.</w:t>
      </w:r>
    </w:p>
    <w:p w:rsidR="00BC0F8E" w:rsidRDefault="00DB0D5D" w:rsidP="00A54EF1">
      <w:pPr>
        <w:spacing w:line="288" w:lineRule="auto"/>
        <w:ind w:firstLine="560"/>
        <w:jc w:val="both"/>
        <w:rPr>
          <w:b/>
          <w:color w:val="000000"/>
          <w:sz w:val="28"/>
          <w:szCs w:val="28"/>
        </w:rPr>
      </w:pPr>
      <w:r>
        <w:rPr>
          <w:b/>
          <w:color w:val="000000"/>
          <w:sz w:val="28"/>
          <w:szCs w:val="28"/>
        </w:rPr>
        <w:t>3</w:t>
      </w:r>
      <w:r w:rsidR="00BC0F8E">
        <w:rPr>
          <w:b/>
          <w:color w:val="000000"/>
          <w:sz w:val="28"/>
          <w:szCs w:val="28"/>
        </w:rPr>
        <w:t>. Công tác bồi dưỡng học sinh năng khiếu, phụ đạo học sinh khó khăn trong học tập, giáo dục học sinh khuyết tật học hòa nhập.</w:t>
      </w:r>
    </w:p>
    <w:p w:rsidR="00BC0F8E" w:rsidRDefault="009739C2" w:rsidP="00A54EF1">
      <w:pPr>
        <w:spacing w:line="288" w:lineRule="auto"/>
        <w:ind w:firstLine="560"/>
        <w:jc w:val="both"/>
        <w:rPr>
          <w:color w:val="000000"/>
          <w:sz w:val="28"/>
          <w:szCs w:val="28"/>
        </w:rPr>
      </w:pPr>
      <w:r>
        <w:rPr>
          <w:b/>
          <w:color w:val="000000"/>
          <w:sz w:val="28"/>
          <w:szCs w:val="28"/>
        </w:rPr>
        <w:t>Công tác bồi dưỡng học sinh năng khiếu</w:t>
      </w:r>
      <w:r>
        <w:rPr>
          <w:color w:val="000000"/>
          <w:sz w:val="28"/>
          <w:szCs w:val="28"/>
        </w:rPr>
        <w:t>:</w:t>
      </w:r>
      <w:r w:rsidR="00BC0F8E">
        <w:rPr>
          <w:color w:val="000000"/>
          <w:sz w:val="28"/>
          <w:szCs w:val="28"/>
        </w:rPr>
        <w:t xml:space="preserve"> </w:t>
      </w:r>
      <w:r>
        <w:rPr>
          <w:color w:val="000000"/>
          <w:sz w:val="28"/>
          <w:szCs w:val="28"/>
        </w:rPr>
        <w:t xml:space="preserve">Các  đồng chí giáo viên chủ nhiệm lớp phối hợp cùng GVBM xây dựng kế hoạch, </w:t>
      </w:r>
      <w:r w:rsidR="00BC0F8E">
        <w:rPr>
          <w:color w:val="000000"/>
          <w:sz w:val="28"/>
          <w:szCs w:val="28"/>
        </w:rPr>
        <w:t>tổ chức bồi dưỡng cho các học sinh có năng khiếu các môn học, các hoạt động giáo dục như toán, Tiếng Việt, Tiếng Anh …, hát, nhạc, thể thao, …nhằm giúp cho các em phát triển tốt khả năng, năng khiếu của mình.</w:t>
      </w:r>
    </w:p>
    <w:p w:rsidR="0013095C" w:rsidRPr="0013095C" w:rsidRDefault="00DB0D5D" w:rsidP="00A54EF1">
      <w:pPr>
        <w:spacing w:line="288" w:lineRule="auto"/>
        <w:ind w:firstLine="560"/>
        <w:jc w:val="both"/>
        <w:rPr>
          <w:i/>
          <w:color w:val="000000"/>
          <w:sz w:val="28"/>
          <w:szCs w:val="28"/>
        </w:rPr>
      </w:pPr>
      <w:r>
        <w:rPr>
          <w:color w:val="000000"/>
          <w:sz w:val="28"/>
          <w:szCs w:val="28"/>
        </w:rPr>
        <w:t xml:space="preserve">Tiếp tục bồi dưỡng học sinh giỏi Tiếng Anh tham gia kì thi IOE cấp tỉnh và cấp quốc gia (nếu có). Tham gia tốt kì thi Trang nguyên Tiếng Việt </w:t>
      </w:r>
      <w:r w:rsidR="00174378">
        <w:rPr>
          <w:color w:val="000000"/>
          <w:sz w:val="28"/>
          <w:szCs w:val="28"/>
        </w:rPr>
        <w:t>cấp tỉnh; Tổ chức cuộc thi Đấu trướng toán học cấp trường và tham gia cấp thị xã, cấp tỉnh.</w:t>
      </w:r>
    </w:p>
    <w:p w:rsidR="00BC0F8E" w:rsidRDefault="009739C2" w:rsidP="00A54EF1">
      <w:pPr>
        <w:spacing w:line="288" w:lineRule="auto"/>
        <w:ind w:firstLine="560"/>
        <w:jc w:val="both"/>
        <w:rPr>
          <w:color w:val="000000"/>
          <w:sz w:val="28"/>
          <w:szCs w:val="28"/>
        </w:rPr>
      </w:pPr>
      <w:r>
        <w:rPr>
          <w:b/>
          <w:color w:val="000000"/>
          <w:sz w:val="28"/>
          <w:szCs w:val="28"/>
        </w:rPr>
        <w:t>Công tác phụ đạo học sinh khó khăn trong học tập,</w:t>
      </w:r>
      <w:r w:rsidR="00BC0F8E">
        <w:rPr>
          <w:color w:val="000000"/>
          <w:sz w:val="28"/>
          <w:szCs w:val="28"/>
        </w:rPr>
        <w:t xml:space="preserve"> </w:t>
      </w:r>
      <w:r>
        <w:rPr>
          <w:color w:val="000000"/>
          <w:sz w:val="28"/>
          <w:szCs w:val="28"/>
        </w:rPr>
        <w:t>Giáo viên trực tiếp dạy các môn học/HĐGD chú ý giành thời gian phụ</w:t>
      </w:r>
      <w:r w:rsidR="00BC0F8E">
        <w:rPr>
          <w:color w:val="000000"/>
          <w:sz w:val="28"/>
          <w:szCs w:val="28"/>
        </w:rPr>
        <w:t xml:space="preserve"> đạo cho các học sinh </w:t>
      </w:r>
      <w:r w:rsidR="009F0D68">
        <w:rPr>
          <w:color w:val="000000"/>
          <w:sz w:val="28"/>
          <w:szCs w:val="28"/>
        </w:rPr>
        <w:t>chưa hoàn thành</w:t>
      </w:r>
      <w:r w:rsidR="0013095C">
        <w:rPr>
          <w:color w:val="000000"/>
          <w:sz w:val="28"/>
          <w:szCs w:val="28"/>
        </w:rPr>
        <w:t xml:space="preserve"> các môn học/</w:t>
      </w:r>
      <w:r w:rsidR="00BC0F8E">
        <w:rPr>
          <w:color w:val="000000"/>
          <w:sz w:val="28"/>
          <w:szCs w:val="28"/>
        </w:rPr>
        <w:t>hoạt động giáo dục chưa hoàn thành chương trình các môn học trong học kì I nhằm giúp cho các em từng bước khắc phục những khó khăn, cố gắng giảm thiểu số học sinh chưa hoàn thành chương trình lớp học cuối năm học.</w:t>
      </w:r>
    </w:p>
    <w:p w:rsidR="00BC0F8E" w:rsidRDefault="009739C2" w:rsidP="00A54EF1">
      <w:pPr>
        <w:spacing w:line="288" w:lineRule="auto"/>
        <w:ind w:firstLine="560"/>
        <w:jc w:val="both"/>
        <w:rPr>
          <w:color w:val="000000"/>
          <w:sz w:val="28"/>
          <w:szCs w:val="28"/>
        </w:rPr>
      </w:pPr>
      <w:r>
        <w:rPr>
          <w:b/>
          <w:color w:val="000000"/>
          <w:sz w:val="28"/>
          <w:szCs w:val="28"/>
        </w:rPr>
        <w:t>Công tác giáo dục học sinh khuyết tật học hòa nhập.</w:t>
      </w:r>
      <w:r w:rsidR="00BC0F8E">
        <w:rPr>
          <w:color w:val="000000"/>
          <w:sz w:val="28"/>
          <w:szCs w:val="28"/>
        </w:rPr>
        <w:t xml:space="preserve"> GVCN lớp có HSKT học hòa nhập tiếp tục xây dựng</w:t>
      </w:r>
      <w:r>
        <w:rPr>
          <w:color w:val="000000"/>
          <w:sz w:val="28"/>
          <w:szCs w:val="28"/>
        </w:rPr>
        <w:t xml:space="preserve">, điều chỉnh </w:t>
      </w:r>
      <w:r w:rsidR="00BC0F8E">
        <w:rPr>
          <w:color w:val="000000"/>
          <w:sz w:val="28"/>
          <w:szCs w:val="28"/>
        </w:rPr>
        <w:t xml:space="preserve"> kế hoạch giáo dục học sinh khuyết tật học hòa nhập phù hợp với tình hình, đặc điểm, nhu cầu cụ thể của từng em. Nhằm đến cuối năm học các em đạt được kết quả tốt nhất.</w:t>
      </w:r>
      <w:r w:rsidR="0013095C">
        <w:rPr>
          <w:color w:val="000000"/>
          <w:sz w:val="28"/>
          <w:szCs w:val="28"/>
        </w:rPr>
        <w:t xml:space="preserve"> </w:t>
      </w:r>
    </w:p>
    <w:p w:rsidR="00174378" w:rsidRPr="0054496F" w:rsidRDefault="00174378" w:rsidP="00174378">
      <w:pPr>
        <w:spacing w:line="312" w:lineRule="auto"/>
        <w:ind w:firstLine="851"/>
        <w:jc w:val="both"/>
        <w:rPr>
          <w:b/>
          <w:i/>
          <w:sz w:val="28"/>
          <w:szCs w:val="28"/>
        </w:rPr>
      </w:pPr>
      <w:r>
        <w:rPr>
          <w:b/>
          <w:i/>
          <w:sz w:val="28"/>
          <w:szCs w:val="28"/>
        </w:rPr>
        <w:t>4.</w:t>
      </w:r>
      <w:r w:rsidRPr="0054496F">
        <w:rPr>
          <w:b/>
          <w:i/>
          <w:sz w:val="28"/>
          <w:szCs w:val="28"/>
        </w:rPr>
        <w:t xml:space="preserve"> Thực hiện giáo dục STEM</w:t>
      </w:r>
    </w:p>
    <w:p w:rsidR="00174378" w:rsidRDefault="00174378" w:rsidP="00174378">
      <w:pPr>
        <w:spacing w:line="312" w:lineRule="auto"/>
        <w:ind w:firstLine="851"/>
        <w:jc w:val="both"/>
        <w:rPr>
          <w:sz w:val="28"/>
          <w:szCs w:val="28"/>
        </w:rPr>
      </w:pPr>
      <w:r>
        <w:rPr>
          <w:sz w:val="28"/>
          <w:szCs w:val="28"/>
        </w:rPr>
        <w:t>- Tổ chức thực hiện ngày Hội stem cấp trường; tham gia cập cụm và cấp thị xã.</w:t>
      </w:r>
    </w:p>
    <w:p w:rsidR="00174378" w:rsidRPr="00174378" w:rsidRDefault="00174378" w:rsidP="00174378">
      <w:pPr>
        <w:spacing w:line="312" w:lineRule="auto"/>
        <w:ind w:firstLine="851"/>
        <w:jc w:val="both"/>
        <w:rPr>
          <w:sz w:val="28"/>
          <w:szCs w:val="28"/>
        </w:rPr>
      </w:pPr>
      <w:r>
        <w:rPr>
          <w:sz w:val="28"/>
          <w:szCs w:val="28"/>
        </w:rPr>
        <w:t>- Giáo viên điều chỉnh kế hoạch dạy học stem cho phù hợp với chương trình và thời khóa biểu học kì II.</w:t>
      </w:r>
    </w:p>
    <w:p w:rsidR="006A2690" w:rsidRDefault="00174378" w:rsidP="00A54EF1">
      <w:pPr>
        <w:spacing w:line="288" w:lineRule="auto"/>
        <w:ind w:firstLine="560"/>
        <w:jc w:val="both"/>
        <w:rPr>
          <w:b/>
          <w:color w:val="000000"/>
          <w:sz w:val="28"/>
          <w:szCs w:val="28"/>
        </w:rPr>
      </w:pPr>
      <w:r>
        <w:rPr>
          <w:b/>
          <w:color w:val="000000"/>
          <w:sz w:val="28"/>
          <w:szCs w:val="28"/>
        </w:rPr>
        <w:t>5</w:t>
      </w:r>
      <w:r w:rsidR="006A2690">
        <w:rPr>
          <w:b/>
          <w:color w:val="000000"/>
          <w:sz w:val="28"/>
          <w:szCs w:val="28"/>
        </w:rPr>
        <w:t>. Tham gia các cuộc thi do Phòng GDĐT tổ chức.</w:t>
      </w:r>
    </w:p>
    <w:p w:rsidR="006A2690" w:rsidRDefault="006A2690" w:rsidP="00A54EF1">
      <w:pPr>
        <w:spacing w:line="288" w:lineRule="auto"/>
        <w:ind w:firstLine="560"/>
        <w:jc w:val="both"/>
        <w:rPr>
          <w:color w:val="000000"/>
          <w:sz w:val="28"/>
          <w:szCs w:val="28"/>
        </w:rPr>
      </w:pPr>
      <w:r>
        <w:rPr>
          <w:color w:val="000000"/>
          <w:sz w:val="28"/>
          <w:szCs w:val="28"/>
        </w:rPr>
        <w:t>- Tham gia Hội thi GVDG cấp thị xã</w:t>
      </w:r>
      <w:r w:rsidR="009F0D68">
        <w:rPr>
          <w:color w:val="000000"/>
          <w:sz w:val="28"/>
          <w:szCs w:val="28"/>
        </w:rPr>
        <w:t>: BGH cử giáo viên tham gia Hội thi và tạo điều kiện tốt nhất để đạt kết quả tốt</w:t>
      </w:r>
    </w:p>
    <w:p w:rsidR="006A2690" w:rsidRDefault="00174378" w:rsidP="00A54EF1">
      <w:pPr>
        <w:spacing w:line="288" w:lineRule="auto"/>
        <w:ind w:firstLine="560"/>
        <w:jc w:val="both"/>
        <w:rPr>
          <w:b/>
          <w:color w:val="000000"/>
          <w:sz w:val="28"/>
          <w:szCs w:val="28"/>
        </w:rPr>
      </w:pPr>
      <w:r>
        <w:rPr>
          <w:b/>
          <w:color w:val="000000"/>
          <w:sz w:val="28"/>
          <w:szCs w:val="28"/>
        </w:rPr>
        <w:t>6</w:t>
      </w:r>
      <w:r w:rsidR="006A2690">
        <w:rPr>
          <w:b/>
          <w:color w:val="000000"/>
          <w:sz w:val="28"/>
          <w:szCs w:val="28"/>
        </w:rPr>
        <w:t>. Chỉ tiêu chất lượng cuối năm học.</w:t>
      </w:r>
    </w:p>
    <w:p w:rsidR="006A2690" w:rsidRPr="006A2690" w:rsidRDefault="006A2690" w:rsidP="00A54EF1">
      <w:pPr>
        <w:spacing w:line="288" w:lineRule="auto"/>
        <w:ind w:firstLine="560"/>
        <w:jc w:val="both"/>
        <w:rPr>
          <w:color w:val="000000"/>
          <w:sz w:val="28"/>
          <w:szCs w:val="28"/>
        </w:rPr>
      </w:pPr>
      <w:r>
        <w:rPr>
          <w:color w:val="000000"/>
          <w:sz w:val="28"/>
          <w:szCs w:val="28"/>
        </w:rPr>
        <w:lastRenderedPageBreak/>
        <w:t>(Có phụ lục kèm theo)</w:t>
      </w:r>
    </w:p>
    <w:p w:rsidR="00A6350D" w:rsidRPr="00DE0ABA" w:rsidRDefault="00A6350D" w:rsidP="00A54EF1">
      <w:pPr>
        <w:spacing w:line="288" w:lineRule="auto"/>
        <w:ind w:firstLine="560"/>
        <w:jc w:val="both"/>
        <w:rPr>
          <w:color w:val="000000"/>
          <w:sz w:val="28"/>
          <w:szCs w:val="28"/>
          <w:lang w:val="vi-VN"/>
        </w:rPr>
      </w:pPr>
      <w:r>
        <w:rPr>
          <w:color w:val="000000"/>
          <w:sz w:val="28"/>
          <w:szCs w:val="28"/>
        </w:rPr>
        <w:t>Trên đây là kế hoạch hoạt động chuyên môn học kì I</w:t>
      </w:r>
      <w:r w:rsidR="002E78E0">
        <w:rPr>
          <w:color w:val="000000"/>
          <w:sz w:val="28"/>
          <w:szCs w:val="28"/>
        </w:rPr>
        <w:t>I</w:t>
      </w:r>
      <w:r w:rsidR="00F47222">
        <w:rPr>
          <w:color w:val="000000"/>
          <w:sz w:val="28"/>
          <w:szCs w:val="28"/>
        </w:rPr>
        <w:t xml:space="preserve">, năm học </w:t>
      </w:r>
      <w:r w:rsidR="00174378">
        <w:rPr>
          <w:color w:val="000000"/>
          <w:sz w:val="28"/>
          <w:szCs w:val="28"/>
        </w:rPr>
        <w:t>2024 – 2025</w:t>
      </w:r>
      <w:r>
        <w:rPr>
          <w:color w:val="000000"/>
          <w:sz w:val="28"/>
          <w:szCs w:val="28"/>
        </w:rPr>
        <w:t>. Yêu cầu các khối trưởng, toàn bộ giáo viên nghiêm túc thực hiện phấn đấu đạt kết quả cao nhất.</w:t>
      </w:r>
      <w:r w:rsidR="00DE0ABA">
        <w:rPr>
          <w:color w:val="000000"/>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6350D" w:rsidRPr="00171C60" w:rsidTr="008E61F9">
        <w:tc>
          <w:tcPr>
            <w:tcW w:w="4810" w:type="dxa"/>
          </w:tcPr>
          <w:p w:rsidR="00A6350D" w:rsidRPr="000C3C84" w:rsidRDefault="00A6350D" w:rsidP="008E61F9">
            <w:pPr>
              <w:spacing w:line="288" w:lineRule="auto"/>
              <w:ind w:firstLine="560"/>
              <w:jc w:val="both"/>
              <w:rPr>
                <w:b/>
                <w:i/>
                <w:color w:val="000000"/>
                <w:sz w:val="22"/>
                <w:szCs w:val="28"/>
              </w:rPr>
            </w:pPr>
            <w:r w:rsidRPr="000C3C84">
              <w:rPr>
                <w:b/>
                <w:i/>
                <w:color w:val="000000"/>
                <w:sz w:val="22"/>
                <w:szCs w:val="28"/>
              </w:rPr>
              <w:t>Nơi nhận:</w:t>
            </w:r>
          </w:p>
          <w:p w:rsidR="00E05C2B" w:rsidRDefault="00E05C2B" w:rsidP="008E61F9">
            <w:pPr>
              <w:spacing w:line="288" w:lineRule="auto"/>
              <w:ind w:firstLine="560"/>
              <w:jc w:val="both"/>
              <w:rPr>
                <w:color w:val="000000"/>
                <w:sz w:val="22"/>
                <w:szCs w:val="28"/>
              </w:rPr>
            </w:pPr>
            <w:r>
              <w:rPr>
                <w:color w:val="000000"/>
                <w:sz w:val="22"/>
                <w:szCs w:val="28"/>
              </w:rPr>
              <w:t>- Hiệu trưởng: để b/c</w:t>
            </w:r>
          </w:p>
          <w:p w:rsidR="00A6350D" w:rsidRPr="00DE0ABA" w:rsidRDefault="00A6350D" w:rsidP="008E61F9">
            <w:pPr>
              <w:spacing w:line="288" w:lineRule="auto"/>
              <w:ind w:firstLine="560"/>
              <w:jc w:val="both"/>
              <w:rPr>
                <w:color w:val="000000"/>
                <w:sz w:val="22"/>
                <w:szCs w:val="28"/>
                <w:lang w:val="vi-VN"/>
              </w:rPr>
            </w:pPr>
            <w:r>
              <w:rPr>
                <w:color w:val="000000"/>
                <w:sz w:val="22"/>
                <w:szCs w:val="28"/>
              </w:rPr>
              <w:t xml:space="preserve">- Các tổ trưởng, TPT Đội: </w:t>
            </w:r>
            <w:r w:rsidR="00DE0ABA">
              <w:rPr>
                <w:color w:val="000000"/>
                <w:sz w:val="22"/>
                <w:szCs w:val="28"/>
                <w:lang w:val="vi-VN"/>
              </w:rPr>
              <w:t xml:space="preserve">để </w:t>
            </w:r>
            <w:r>
              <w:rPr>
                <w:color w:val="000000"/>
                <w:sz w:val="22"/>
                <w:szCs w:val="28"/>
              </w:rPr>
              <w:t>t/</w:t>
            </w:r>
            <w:r w:rsidR="00DE0ABA">
              <w:rPr>
                <w:color w:val="000000"/>
                <w:sz w:val="22"/>
                <w:szCs w:val="28"/>
              </w:rPr>
              <w:t>h</w:t>
            </w:r>
            <w:r w:rsidR="00DE0ABA">
              <w:rPr>
                <w:color w:val="000000"/>
                <w:sz w:val="22"/>
                <w:szCs w:val="28"/>
                <w:lang w:val="vi-VN"/>
              </w:rPr>
              <w:t>;</w:t>
            </w:r>
          </w:p>
          <w:p w:rsidR="00A6350D" w:rsidRPr="00DE0ABA" w:rsidRDefault="00A6350D" w:rsidP="008E61F9">
            <w:pPr>
              <w:spacing w:line="288" w:lineRule="auto"/>
              <w:ind w:firstLine="560"/>
              <w:jc w:val="both"/>
              <w:rPr>
                <w:color w:val="000000"/>
                <w:sz w:val="22"/>
                <w:szCs w:val="28"/>
                <w:lang w:val="vi-VN"/>
              </w:rPr>
            </w:pPr>
            <w:r>
              <w:rPr>
                <w:color w:val="000000"/>
                <w:sz w:val="22"/>
                <w:szCs w:val="28"/>
              </w:rPr>
              <w:t xml:space="preserve">- </w:t>
            </w:r>
            <w:r w:rsidR="00DE0ABA">
              <w:rPr>
                <w:color w:val="000000"/>
                <w:sz w:val="22"/>
                <w:szCs w:val="28"/>
              </w:rPr>
              <w:t>Lưu</w:t>
            </w:r>
            <w:r w:rsidR="00DE0ABA">
              <w:rPr>
                <w:color w:val="000000"/>
                <w:sz w:val="22"/>
                <w:szCs w:val="28"/>
                <w:lang w:val="vi-VN"/>
              </w:rPr>
              <w:t>:</w:t>
            </w:r>
            <w:r>
              <w:rPr>
                <w:color w:val="000000"/>
                <w:sz w:val="22"/>
                <w:szCs w:val="28"/>
              </w:rPr>
              <w:t xml:space="preserve"> </w:t>
            </w:r>
            <w:r w:rsidR="00DE0ABA">
              <w:rPr>
                <w:color w:val="000000"/>
                <w:sz w:val="22"/>
                <w:szCs w:val="28"/>
              </w:rPr>
              <w:t>VT</w:t>
            </w:r>
            <w:r w:rsidR="00DE0ABA">
              <w:rPr>
                <w:color w:val="000000"/>
                <w:sz w:val="22"/>
                <w:szCs w:val="28"/>
                <w:lang w:val="vi-VN"/>
              </w:rPr>
              <w:t>, Hồ sơ CM.</w:t>
            </w:r>
          </w:p>
          <w:p w:rsidR="00A6350D" w:rsidRPr="00171C60" w:rsidRDefault="00A6350D" w:rsidP="008E61F9">
            <w:pPr>
              <w:spacing w:line="288" w:lineRule="auto"/>
              <w:jc w:val="center"/>
              <w:rPr>
                <w:color w:val="000000"/>
                <w:sz w:val="32"/>
                <w:szCs w:val="28"/>
              </w:rPr>
            </w:pPr>
          </w:p>
        </w:tc>
        <w:tc>
          <w:tcPr>
            <w:tcW w:w="4811" w:type="dxa"/>
          </w:tcPr>
          <w:p w:rsidR="00A6350D" w:rsidRDefault="006A2690" w:rsidP="008E61F9">
            <w:pPr>
              <w:spacing w:line="288" w:lineRule="auto"/>
              <w:jc w:val="center"/>
              <w:rPr>
                <w:b/>
                <w:color w:val="000000"/>
                <w:sz w:val="32"/>
                <w:szCs w:val="28"/>
              </w:rPr>
            </w:pPr>
            <w:r>
              <w:rPr>
                <w:b/>
                <w:color w:val="000000"/>
                <w:sz w:val="32"/>
                <w:szCs w:val="28"/>
              </w:rPr>
              <w:t>KT.</w:t>
            </w:r>
            <w:r w:rsidR="00A6350D">
              <w:rPr>
                <w:b/>
                <w:color w:val="000000"/>
                <w:sz w:val="32"/>
                <w:szCs w:val="28"/>
              </w:rPr>
              <w:t xml:space="preserve"> HIỆU TRƯỞ</w:t>
            </w:r>
            <w:r>
              <w:rPr>
                <w:b/>
                <w:color w:val="000000"/>
                <w:sz w:val="32"/>
                <w:szCs w:val="28"/>
              </w:rPr>
              <w:t>NG</w:t>
            </w:r>
          </w:p>
          <w:p w:rsidR="006A2690" w:rsidRPr="00DE0ABA" w:rsidRDefault="006A2690" w:rsidP="008E61F9">
            <w:pPr>
              <w:spacing w:line="288" w:lineRule="auto"/>
              <w:jc w:val="center"/>
              <w:rPr>
                <w:b/>
                <w:color w:val="000000"/>
                <w:sz w:val="32"/>
                <w:szCs w:val="28"/>
                <w:lang w:val="vi-VN"/>
              </w:rPr>
            </w:pPr>
            <w:r>
              <w:rPr>
                <w:b/>
                <w:color w:val="000000"/>
                <w:sz w:val="32"/>
                <w:szCs w:val="28"/>
              </w:rPr>
              <w:t>PHÓ HIỆU TRƯỞNG</w:t>
            </w:r>
          </w:p>
          <w:p w:rsidR="00A6350D" w:rsidRDefault="00A6350D" w:rsidP="00DE0ABA">
            <w:pPr>
              <w:spacing w:line="288" w:lineRule="auto"/>
              <w:rPr>
                <w:b/>
                <w:color w:val="000000"/>
                <w:sz w:val="32"/>
                <w:szCs w:val="28"/>
              </w:rPr>
            </w:pPr>
          </w:p>
          <w:p w:rsidR="006A2690" w:rsidRDefault="006A2690" w:rsidP="00DE0ABA">
            <w:pPr>
              <w:spacing w:line="288" w:lineRule="auto"/>
              <w:rPr>
                <w:b/>
                <w:color w:val="000000"/>
                <w:sz w:val="32"/>
                <w:szCs w:val="28"/>
              </w:rPr>
            </w:pPr>
          </w:p>
          <w:p w:rsidR="00555E00" w:rsidRPr="00171C60" w:rsidRDefault="00555E00" w:rsidP="00DE0ABA">
            <w:pPr>
              <w:spacing w:line="288" w:lineRule="auto"/>
              <w:rPr>
                <w:b/>
                <w:color w:val="000000"/>
                <w:sz w:val="32"/>
                <w:szCs w:val="28"/>
              </w:rPr>
            </w:pPr>
          </w:p>
          <w:p w:rsidR="00A6350D" w:rsidRPr="00171C60" w:rsidRDefault="00A6350D" w:rsidP="008E61F9">
            <w:pPr>
              <w:spacing w:line="288" w:lineRule="auto"/>
              <w:jc w:val="center"/>
              <w:rPr>
                <w:b/>
                <w:color w:val="000000"/>
                <w:sz w:val="32"/>
                <w:szCs w:val="28"/>
              </w:rPr>
            </w:pPr>
            <w:r>
              <w:rPr>
                <w:b/>
                <w:color w:val="000000"/>
                <w:sz w:val="32"/>
                <w:szCs w:val="28"/>
              </w:rPr>
              <w:t>Nguyễn Hữu Trãi</w:t>
            </w:r>
          </w:p>
          <w:p w:rsidR="00A6350D" w:rsidRPr="00171C60" w:rsidRDefault="00A6350D" w:rsidP="008E61F9">
            <w:pPr>
              <w:spacing w:line="288" w:lineRule="auto"/>
              <w:jc w:val="center"/>
              <w:rPr>
                <w:b/>
                <w:color w:val="000000"/>
                <w:sz w:val="32"/>
                <w:szCs w:val="28"/>
              </w:rPr>
            </w:pPr>
          </w:p>
        </w:tc>
      </w:tr>
    </w:tbl>
    <w:p w:rsidR="00253314" w:rsidRDefault="00253314" w:rsidP="00FA31C9">
      <w:pPr>
        <w:spacing w:line="288" w:lineRule="auto"/>
        <w:ind w:firstLine="567"/>
        <w:jc w:val="both"/>
        <w:rPr>
          <w:sz w:val="28"/>
          <w:szCs w:val="28"/>
        </w:rPr>
      </w:pPr>
    </w:p>
    <w:p w:rsidR="00F63578" w:rsidRDefault="00F63578" w:rsidP="00FA31C9">
      <w:pPr>
        <w:spacing w:line="288" w:lineRule="auto"/>
        <w:ind w:firstLine="567"/>
        <w:jc w:val="both"/>
        <w:rPr>
          <w:sz w:val="28"/>
          <w:szCs w:val="28"/>
        </w:rPr>
      </w:pPr>
    </w:p>
    <w:p w:rsidR="00FD5A4A" w:rsidRDefault="00FD5A4A"/>
    <w:sectPr w:rsidR="00FD5A4A" w:rsidSect="00DE0ABA">
      <w:headerReference w:type="default" r:id="rId7"/>
      <w:pgSz w:w="12240" w:h="15840" w:code="1"/>
      <w:pgMar w:top="1134" w:right="1134" w:bottom="907" w:left="158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50" w:rsidRDefault="00D51450" w:rsidP="00CA4ED0">
      <w:r>
        <w:separator/>
      </w:r>
    </w:p>
  </w:endnote>
  <w:endnote w:type="continuationSeparator" w:id="0">
    <w:p w:rsidR="00D51450" w:rsidRDefault="00D51450" w:rsidP="00CA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50" w:rsidRDefault="00D51450" w:rsidP="00CA4ED0">
      <w:r>
        <w:separator/>
      </w:r>
    </w:p>
  </w:footnote>
  <w:footnote w:type="continuationSeparator" w:id="0">
    <w:p w:rsidR="00D51450" w:rsidRDefault="00D51450" w:rsidP="00CA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558247"/>
      <w:docPartObj>
        <w:docPartGallery w:val="Page Numbers (Top of Page)"/>
        <w:docPartUnique/>
      </w:docPartObj>
    </w:sdtPr>
    <w:sdtEndPr>
      <w:rPr>
        <w:noProof/>
      </w:rPr>
    </w:sdtEndPr>
    <w:sdtContent>
      <w:p w:rsidR="007E7A92" w:rsidRDefault="007E7A92">
        <w:pPr>
          <w:pStyle w:val="Header"/>
          <w:jc w:val="center"/>
        </w:pPr>
        <w:r>
          <w:fldChar w:fldCharType="begin"/>
        </w:r>
        <w:r>
          <w:instrText xml:space="preserve"> PAGE   \* MERGEFORMAT </w:instrText>
        </w:r>
        <w:r>
          <w:fldChar w:fldCharType="separate"/>
        </w:r>
        <w:r w:rsidR="00742215">
          <w:rPr>
            <w:noProof/>
          </w:rPr>
          <w:t>2</w:t>
        </w:r>
        <w:r>
          <w:rPr>
            <w:noProof/>
          </w:rPr>
          <w:fldChar w:fldCharType="end"/>
        </w:r>
      </w:p>
    </w:sdtContent>
  </w:sdt>
  <w:p w:rsidR="00DE0ABA" w:rsidRDefault="00DE0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9"/>
    <w:rsid w:val="000246C9"/>
    <w:rsid w:val="00037BB2"/>
    <w:rsid w:val="00051AB8"/>
    <w:rsid w:val="00071D6B"/>
    <w:rsid w:val="000D3C91"/>
    <w:rsid w:val="000E19C9"/>
    <w:rsid w:val="001108D9"/>
    <w:rsid w:val="0013095C"/>
    <w:rsid w:val="00162BAD"/>
    <w:rsid w:val="00174378"/>
    <w:rsid w:val="001D6821"/>
    <w:rsid w:val="00227944"/>
    <w:rsid w:val="00253314"/>
    <w:rsid w:val="00286B1A"/>
    <w:rsid w:val="002A36A7"/>
    <w:rsid w:val="002B4A1A"/>
    <w:rsid w:val="002E0C81"/>
    <w:rsid w:val="002E78E0"/>
    <w:rsid w:val="00300D6B"/>
    <w:rsid w:val="003035BD"/>
    <w:rsid w:val="0031476B"/>
    <w:rsid w:val="003202A9"/>
    <w:rsid w:val="0032445F"/>
    <w:rsid w:val="003610F9"/>
    <w:rsid w:val="0036727E"/>
    <w:rsid w:val="003716F5"/>
    <w:rsid w:val="00384E07"/>
    <w:rsid w:val="003879DC"/>
    <w:rsid w:val="003B6AAB"/>
    <w:rsid w:val="003F41AD"/>
    <w:rsid w:val="00425811"/>
    <w:rsid w:val="00445A9C"/>
    <w:rsid w:val="0047342A"/>
    <w:rsid w:val="0047678B"/>
    <w:rsid w:val="0049162E"/>
    <w:rsid w:val="004969DC"/>
    <w:rsid w:val="00503607"/>
    <w:rsid w:val="00555E00"/>
    <w:rsid w:val="00556C92"/>
    <w:rsid w:val="00577CAF"/>
    <w:rsid w:val="0058259D"/>
    <w:rsid w:val="005954AF"/>
    <w:rsid w:val="005A5BD3"/>
    <w:rsid w:val="005C08A0"/>
    <w:rsid w:val="005C7E5D"/>
    <w:rsid w:val="005E3FA4"/>
    <w:rsid w:val="00623FA4"/>
    <w:rsid w:val="00641B0E"/>
    <w:rsid w:val="006428EC"/>
    <w:rsid w:val="006620D8"/>
    <w:rsid w:val="00666A01"/>
    <w:rsid w:val="0068621D"/>
    <w:rsid w:val="0069283E"/>
    <w:rsid w:val="006A2690"/>
    <w:rsid w:val="006C7191"/>
    <w:rsid w:val="00742215"/>
    <w:rsid w:val="00793596"/>
    <w:rsid w:val="007B621B"/>
    <w:rsid w:val="007C7263"/>
    <w:rsid w:val="007E7A92"/>
    <w:rsid w:val="00815195"/>
    <w:rsid w:val="008415B7"/>
    <w:rsid w:val="00877E28"/>
    <w:rsid w:val="008A01F1"/>
    <w:rsid w:val="008A560D"/>
    <w:rsid w:val="008B0CD3"/>
    <w:rsid w:val="008D6179"/>
    <w:rsid w:val="00936D16"/>
    <w:rsid w:val="009739C2"/>
    <w:rsid w:val="009D14C9"/>
    <w:rsid w:val="009D18C3"/>
    <w:rsid w:val="009E2F69"/>
    <w:rsid w:val="009F0D68"/>
    <w:rsid w:val="009F4B37"/>
    <w:rsid w:val="00A22DDF"/>
    <w:rsid w:val="00A54EF1"/>
    <w:rsid w:val="00A6350D"/>
    <w:rsid w:val="00AC7F85"/>
    <w:rsid w:val="00AF5952"/>
    <w:rsid w:val="00B05D74"/>
    <w:rsid w:val="00B1095F"/>
    <w:rsid w:val="00B14260"/>
    <w:rsid w:val="00B17E81"/>
    <w:rsid w:val="00B278A6"/>
    <w:rsid w:val="00B47365"/>
    <w:rsid w:val="00B63E28"/>
    <w:rsid w:val="00B71992"/>
    <w:rsid w:val="00BA2F69"/>
    <w:rsid w:val="00BA4825"/>
    <w:rsid w:val="00BA6A5A"/>
    <w:rsid w:val="00BC0F8E"/>
    <w:rsid w:val="00BC72BB"/>
    <w:rsid w:val="00C02721"/>
    <w:rsid w:val="00C122F9"/>
    <w:rsid w:val="00C407C4"/>
    <w:rsid w:val="00C52965"/>
    <w:rsid w:val="00C65239"/>
    <w:rsid w:val="00CA4ED0"/>
    <w:rsid w:val="00CB54DA"/>
    <w:rsid w:val="00CD5BC2"/>
    <w:rsid w:val="00CF7645"/>
    <w:rsid w:val="00D36153"/>
    <w:rsid w:val="00D47416"/>
    <w:rsid w:val="00D51450"/>
    <w:rsid w:val="00D55D66"/>
    <w:rsid w:val="00D60772"/>
    <w:rsid w:val="00DB0D5D"/>
    <w:rsid w:val="00DE0ABA"/>
    <w:rsid w:val="00DE0B34"/>
    <w:rsid w:val="00E05C2B"/>
    <w:rsid w:val="00E27B10"/>
    <w:rsid w:val="00E67F5B"/>
    <w:rsid w:val="00EB040F"/>
    <w:rsid w:val="00ED2591"/>
    <w:rsid w:val="00F27878"/>
    <w:rsid w:val="00F42EBB"/>
    <w:rsid w:val="00F47222"/>
    <w:rsid w:val="00F540BF"/>
    <w:rsid w:val="00F54C93"/>
    <w:rsid w:val="00F63183"/>
    <w:rsid w:val="00F63578"/>
    <w:rsid w:val="00F839B6"/>
    <w:rsid w:val="00F84363"/>
    <w:rsid w:val="00F87A12"/>
    <w:rsid w:val="00FA1579"/>
    <w:rsid w:val="00FA31C9"/>
    <w:rsid w:val="00FD5A4A"/>
    <w:rsid w:val="00FF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E12AD-13AD-4C4E-91BA-249BC829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C9"/>
    <w:pPr>
      <w:ind w:left="720"/>
      <w:contextualSpacing/>
    </w:pPr>
  </w:style>
  <w:style w:type="table" w:styleId="TableGrid">
    <w:name w:val="Table Grid"/>
    <w:basedOn w:val="TableNormal"/>
    <w:uiPriority w:val="59"/>
    <w:rsid w:val="0025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D0"/>
    <w:rPr>
      <w:rFonts w:ascii="Tahoma" w:hAnsi="Tahoma" w:cs="Tahoma"/>
      <w:sz w:val="16"/>
      <w:szCs w:val="16"/>
    </w:rPr>
  </w:style>
  <w:style w:type="character" w:customStyle="1" w:styleId="BalloonTextChar">
    <w:name w:val="Balloon Text Char"/>
    <w:basedOn w:val="DefaultParagraphFont"/>
    <w:link w:val="BalloonText"/>
    <w:uiPriority w:val="99"/>
    <w:semiHidden/>
    <w:rsid w:val="00CA4ED0"/>
    <w:rPr>
      <w:rFonts w:ascii="Tahoma" w:hAnsi="Tahoma" w:cs="Tahoma"/>
      <w:sz w:val="16"/>
      <w:szCs w:val="16"/>
    </w:rPr>
  </w:style>
  <w:style w:type="paragraph" w:styleId="Header">
    <w:name w:val="header"/>
    <w:basedOn w:val="Normal"/>
    <w:link w:val="HeaderChar"/>
    <w:uiPriority w:val="99"/>
    <w:unhideWhenUsed/>
    <w:rsid w:val="00CA4ED0"/>
    <w:pPr>
      <w:tabs>
        <w:tab w:val="center" w:pos="4680"/>
        <w:tab w:val="right" w:pos="9360"/>
      </w:tabs>
    </w:pPr>
  </w:style>
  <w:style w:type="character" w:customStyle="1" w:styleId="HeaderChar">
    <w:name w:val="Header Char"/>
    <w:basedOn w:val="DefaultParagraphFont"/>
    <w:link w:val="Header"/>
    <w:uiPriority w:val="99"/>
    <w:rsid w:val="00CA4ED0"/>
    <w:rPr>
      <w:sz w:val="24"/>
      <w:szCs w:val="24"/>
    </w:rPr>
  </w:style>
  <w:style w:type="paragraph" w:styleId="Footer">
    <w:name w:val="footer"/>
    <w:basedOn w:val="Normal"/>
    <w:link w:val="FooterChar"/>
    <w:uiPriority w:val="99"/>
    <w:unhideWhenUsed/>
    <w:rsid w:val="00CA4ED0"/>
    <w:pPr>
      <w:tabs>
        <w:tab w:val="center" w:pos="4680"/>
        <w:tab w:val="right" w:pos="9360"/>
      </w:tabs>
    </w:pPr>
  </w:style>
  <w:style w:type="character" w:customStyle="1" w:styleId="FooterChar">
    <w:name w:val="Footer Char"/>
    <w:basedOn w:val="DefaultParagraphFont"/>
    <w:link w:val="Footer"/>
    <w:uiPriority w:val="99"/>
    <w:rsid w:val="00CA4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882E-D319-4FEF-B772-35F0A7C1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52</cp:revision>
  <cp:lastPrinted>2025-03-11T00:44:00Z</cp:lastPrinted>
  <dcterms:created xsi:type="dcterms:W3CDTF">2017-09-14T01:15:00Z</dcterms:created>
  <dcterms:modified xsi:type="dcterms:W3CDTF">2025-05-06T01:16:00Z</dcterms:modified>
</cp:coreProperties>
</file>